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7B" w:rsidRPr="006307BE" w:rsidRDefault="003A72CC" w:rsidP="0037299D">
      <w:pPr>
        <w:pStyle w:val="Subtitle"/>
        <w:jc w:val="center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What i</w:t>
      </w:r>
      <w:r w:rsidR="00732FC3" w:rsidRPr="006307BE">
        <w:rPr>
          <w:rFonts w:ascii="Times New Roman" w:hAnsi="Times New Roman" w:cs="Times New Roman"/>
          <w:b/>
          <w:i w:val="0"/>
          <w:color w:val="auto"/>
        </w:rPr>
        <w:t>s Antimicrobial R</w:t>
      </w:r>
      <w:r w:rsidR="00C856BB" w:rsidRPr="006307BE">
        <w:rPr>
          <w:rFonts w:ascii="Times New Roman" w:hAnsi="Times New Roman" w:cs="Times New Roman"/>
          <w:b/>
          <w:i w:val="0"/>
          <w:color w:val="auto"/>
        </w:rPr>
        <w:t>esistance?</w:t>
      </w:r>
    </w:p>
    <w:p w:rsidR="00920A82" w:rsidRPr="00B85008" w:rsidRDefault="00920A82" w:rsidP="002C5E47">
      <w:pPr>
        <w:spacing w:before="240" w:after="0"/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Antimicrobial drugs</w:t>
      </w:r>
      <w:r w:rsidR="007F120C" w:rsidRPr="00B85008">
        <w:rPr>
          <w:rFonts w:ascii="Times New Roman" w:hAnsi="Times New Roman" w:cs="Times New Roman"/>
        </w:rPr>
        <w:t xml:space="preserve"> are substances in use to treat or pre</w:t>
      </w:r>
      <w:r w:rsidR="007019E1" w:rsidRPr="00B85008">
        <w:rPr>
          <w:rFonts w:ascii="Times New Roman" w:hAnsi="Times New Roman" w:cs="Times New Roman"/>
        </w:rPr>
        <w:t>vent animal diseases, for save lives</w:t>
      </w:r>
      <w:r w:rsidR="001C64F8" w:rsidRPr="00B85008">
        <w:rPr>
          <w:rFonts w:ascii="Times New Roman" w:hAnsi="Times New Roman" w:cs="Times New Roman"/>
        </w:rPr>
        <w:t xml:space="preserve"> </w:t>
      </w:r>
      <w:r w:rsidR="007F120C" w:rsidRPr="00B85008">
        <w:rPr>
          <w:rFonts w:ascii="Times New Roman" w:hAnsi="Times New Roman" w:cs="Times New Roman"/>
        </w:rPr>
        <w:t xml:space="preserve">and </w:t>
      </w:r>
      <w:r w:rsidR="001C64F8" w:rsidRPr="00B85008">
        <w:rPr>
          <w:rFonts w:ascii="Times New Roman" w:hAnsi="Times New Roman" w:cs="Times New Roman"/>
        </w:rPr>
        <w:t xml:space="preserve">increase </w:t>
      </w:r>
      <w:r w:rsidR="00E628A7" w:rsidRPr="00B85008">
        <w:rPr>
          <w:rFonts w:ascii="Times New Roman" w:hAnsi="Times New Roman" w:cs="Times New Roman"/>
        </w:rPr>
        <w:t>productivity.</w:t>
      </w:r>
    </w:p>
    <w:p w:rsidR="00F430C0" w:rsidRPr="00B85008" w:rsidRDefault="003A72CC" w:rsidP="00776261">
      <w:pPr>
        <w:shd w:val="clear" w:color="auto" w:fill="FFFFFF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Antimicrobial Resistance </w:t>
      </w:r>
      <w:r w:rsidR="009630D9" w:rsidRPr="00B85008">
        <w:rPr>
          <w:rFonts w:ascii="Times New Roman" w:hAnsi="Times New Roman" w:cs="Times New Roman"/>
        </w:rPr>
        <w:t>(</w:t>
      </w:r>
      <w:smartTag w:uri="urn:schemas-microsoft-com:office:smarttags" w:element="stockticker">
        <w:r w:rsidR="009630D9" w:rsidRPr="00B85008">
          <w:rPr>
            <w:rFonts w:ascii="Times New Roman" w:hAnsi="Times New Roman" w:cs="Times New Roman"/>
          </w:rPr>
          <w:t>AMR</w:t>
        </w:r>
      </w:smartTag>
      <w:r w:rsidR="009630D9" w:rsidRPr="00B85008">
        <w:rPr>
          <w:rFonts w:ascii="Times New Roman" w:hAnsi="Times New Roman" w:cs="Times New Roman"/>
        </w:rPr>
        <w:t xml:space="preserve">) occurs when bacteria, viruses, fungi and parasites change over time and no longer respond to </w:t>
      </w:r>
      <w:r w:rsidR="006D2854" w:rsidRPr="00B85008">
        <w:rPr>
          <w:rFonts w:ascii="Times New Roman" w:hAnsi="Times New Roman" w:cs="Times New Roman"/>
        </w:rPr>
        <w:t>drugs</w:t>
      </w:r>
      <w:r w:rsidR="009630D9" w:rsidRPr="00B85008">
        <w:rPr>
          <w:rFonts w:ascii="Times New Roman" w:hAnsi="Times New Roman" w:cs="Times New Roman"/>
        </w:rPr>
        <w:t xml:space="preserve"> making infections harder to treat and increasing the risk of disease s</w:t>
      </w:r>
      <w:r w:rsidR="00E628A7" w:rsidRPr="00B85008">
        <w:rPr>
          <w:rFonts w:ascii="Times New Roman" w:hAnsi="Times New Roman" w:cs="Times New Roman"/>
        </w:rPr>
        <w:t>pread, severe illness and death.</w:t>
      </w:r>
    </w:p>
    <w:p w:rsidR="003E54AE" w:rsidRPr="00B85008" w:rsidRDefault="003E54AE" w:rsidP="00F430C0">
      <w:pPr>
        <w:shd w:val="clear" w:color="auto" w:fill="FFFFFF"/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 xml:space="preserve">As a result of drug resistance </w:t>
      </w:r>
      <w:r w:rsidR="00F72E29" w:rsidRPr="00B85008">
        <w:rPr>
          <w:rFonts w:ascii="Times New Roman" w:hAnsi="Times New Roman" w:cs="Times New Roman"/>
        </w:rPr>
        <w:t xml:space="preserve">antimicrobial </w:t>
      </w:r>
      <w:r w:rsidRPr="00B85008">
        <w:rPr>
          <w:rFonts w:ascii="Times New Roman" w:hAnsi="Times New Roman" w:cs="Times New Roman"/>
        </w:rPr>
        <w:t>drug</w:t>
      </w:r>
      <w:r w:rsidR="00F72E29" w:rsidRPr="00B85008">
        <w:rPr>
          <w:rFonts w:ascii="Times New Roman" w:hAnsi="Times New Roman" w:cs="Times New Roman"/>
        </w:rPr>
        <w:t xml:space="preserve"> become ineffective and infections become increasingly difficult or </w:t>
      </w:r>
      <w:r w:rsidR="00E628A7" w:rsidRPr="00B85008">
        <w:rPr>
          <w:rFonts w:ascii="Times New Roman" w:hAnsi="Times New Roman" w:cs="Times New Roman"/>
        </w:rPr>
        <w:t>impossible to treat.</w:t>
      </w:r>
    </w:p>
    <w:p w:rsidR="00F430C0" w:rsidRPr="00B85008" w:rsidRDefault="003E54AE" w:rsidP="00F430C0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B85008">
        <w:rPr>
          <w:rFonts w:ascii="Times New Roman" w:hAnsi="Times New Roman" w:cs="Times New Roman"/>
        </w:rPr>
        <w:t xml:space="preserve">Now day’s </w:t>
      </w:r>
      <w:r w:rsidR="00556C42" w:rsidRPr="00B85008">
        <w:rPr>
          <w:rFonts w:ascii="Times New Roman" w:hAnsi="Times New Roman" w:cs="Times New Roman"/>
          <w:shd w:val="clear" w:color="auto" w:fill="FFFFFF"/>
        </w:rPr>
        <w:t>Antimicrobial resistance (AMR) represents o</w:t>
      </w:r>
      <w:r w:rsidR="0029413D" w:rsidRPr="00B85008">
        <w:rPr>
          <w:rFonts w:ascii="Times New Roman" w:hAnsi="Times New Roman" w:cs="Times New Roman"/>
          <w:shd w:val="clear" w:color="auto" w:fill="FFFFFF"/>
        </w:rPr>
        <w:t xml:space="preserve">ne of the most important human </w:t>
      </w:r>
      <w:r w:rsidR="00556C42" w:rsidRPr="00B85008">
        <w:rPr>
          <w:rFonts w:ascii="Times New Roman" w:hAnsi="Times New Roman" w:cs="Times New Roman"/>
          <w:shd w:val="clear" w:color="auto" w:fill="FFFFFF"/>
        </w:rPr>
        <w:t>and animal heal</w:t>
      </w:r>
      <w:r w:rsidR="00F32D17" w:rsidRPr="00B85008">
        <w:rPr>
          <w:rFonts w:ascii="Times New Roman" w:hAnsi="Times New Roman" w:cs="Times New Roman"/>
          <w:shd w:val="clear" w:color="auto" w:fill="FFFFFF"/>
        </w:rPr>
        <w:t xml:space="preserve">th-threatening issues </w:t>
      </w:r>
      <w:r w:rsidR="00E628A7" w:rsidRPr="00B85008">
        <w:rPr>
          <w:rFonts w:ascii="Times New Roman" w:hAnsi="Times New Roman" w:cs="Times New Roman"/>
          <w:shd w:val="clear" w:color="auto" w:fill="FFFFFF"/>
        </w:rPr>
        <w:t>worldwide including our country.</w:t>
      </w:r>
    </w:p>
    <w:p w:rsidR="009955B6" w:rsidRPr="00B85008" w:rsidRDefault="0057390D" w:rsidP="00E156F2">
      <w:pPr>
        <w:jc w:val="both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b/>
        </w:rPr>
        <w:t xml:space="preserve">Cause of </w:t>
      </w:r>
      <w:r w:rsidR="008D767F" w:rsidRPr="00B85008">
        <w:rPr>
          <w:rFonts w:ascii="Times New Roman" w:hAnsi="Times New Roman" w:cs="Times New Roman"/>
          <w:b/>
        </w:rPr>
        <w:t>Antimicrobial Resistance</w:t>
      </w:r>
    </w:p>
    <w:p w:rsidR="00F32D62" w:rsidRPr="00B85008" w:rsidRDefault="0029413D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Antimicrobial resistance</w:t>
      </w:r>
      <w:r w:rsidR="009955B6" w:rsidRPr="00B85008">
        <w:rPr>
          <w:rFonts w:ascii="Times New Roman" w:hAnsi="Times New Roman" w:cs="Times New Roman"/>
        </w:rPr>
        <w:t xml:space="preserve"> can be caused by </w:t>
      </w:r>
      <w:r w:rsidR="00F32D62" w:rsidRPr="00B85008">
        <w:rPr>
          <w:rFonts w:ascii="Times New Roman" w:hAnsi="Times New Roman" w:cs="Times New Roman"/>
        </w:rPr>
        <w:t>different ways:-</w:t>
      </w:r>
    </w:p>
    <w:p w:rsidR="00F32D62" w:rsidRPr="00B85008" w:rsidRDefault="00F32D62" w:rsidP="00F32D6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5008">
        <w:rPr>
          <w:rFonts w:ascii="Times New Roman" w:eastAsia="Times New Roman" w:hAnsi="Times New Roman" w:cs="Times New Roman"/>
          <w:b/>
          <w:color w:val="313131"/>
          <w:sz w:val="24"/>
          <w:szCs w:val="24"/>
        </w:rPr>
        <w:t>Intrinsic</w:t>
      </w:r>
      <w:r w:rsidRPr="00B85008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(natural process)</w:t>
      </w:r>
    </w:p>
    <w:p w:rsidR="00F32D62" w:rsidRPr="00B85008" w:rsidRDefault="00F32D62" w:rsidP="00F32D6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13131"/>
          <w:sz w:val="24"/>
          <w:szCs w:val="24"/>
        </w:rPr>
      </w:pPr>
      <w:r w:rsidRPr="00B85008">
        <w:rPr>
          <w:rFonts w:ascii="Times New Roman" w:eastAsia="Times New Roman" w:hAnsi="Times New Roman" w:cs="Times New Roman"/>
          <w:color w:val="313131"/>
          <w:sz w:val="24"/>
          <w:szCs w:val="24"/>
        </w:rPr>
        <w:t>change to protect themselves from an antibiotic</w:t>
      </w:r>
    </w:p>
    <w:p w:rsidR="00566B13" w:rsidRPr="00B85008" w:rsidRDefault="00F32D62" w:rsidP="00F32D62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B85008">
        <w:rPr>
          <w:rFonts w:ascii="Times New Roman" w:eastAsia="Times New Roman" w:hAnsi="Times New Roman" w:cs="Times New Roman"/>
          <w:b/>
          <w:color w:val="313131"/>
          <w:sz w:val="24"/>
          <w:szCs w:val="24"/>
        </w:rPr>
        <w:lastRenderedPageBreak/>
        <w:t>Extrinsic</w:t>
      </w:r>
      <w:r w:rsidRPr="00B85008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ways happens as a result of the following</w:t>
      </w:r>
      <w:r w:rsidR="00EF6E71" w:rsidRPr="00B85008">
        <w:rPr>
          <w:rFonts w:ascii="Times New Roman" w:eastAsia="Times New Roman" w:hAnsi="Times New Roman" w:cs="Times New Roman"/>
          <w:color w:val="313131"/>
          <w:sz w:val="24"/>
          <w:szCs w:val="24"/>
        </w:rPr>
        <w:t xml:space="preserve"> activities</w:t>
      </w:r>
      <w:r w:rsidRPr="00B85008">
        <w:rPr>
          <w:rFonts w:ascii="Times New Roman" w:eastAsia="Times New Roman" w:hAnsi="Times New Roman" w:cs="Times New Roman"/>
          <w:color w:val="313131"/>
          <w:sz w:val="24"/>
          <w:szCs w:val="24"/>
        </w:rPr>
        <w:t>:-</w:t>
      </w:r>
      <w:r w:rsidR="009955B6" w:rsidRPr="00B85008">
        <w:rPr>
          <w:rFonts w:ascii="Times New Roman" w:hAnsi="Times New Roman" w:cs="Times New Roman"/>
        </w:rPr>
        <w:t xml:space="preserve"> </w:t>
      </w:r>
    </w:p>
    <w:p w:rsidR="00566B13" w:rsidRPr="00B85008" w:rsidRDefault="00E156F2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566B13" w:rsidRPr="00B85008">
        <w:rPr>
          <w:rFonts w:ascii="Times New Roman" w:hAnsi="Times New Roman" w:cs="Times New Roman"/>
        </w:rPr>
        <w:t>Incomplete treatment cycle</w:t>
      </w:r>
    </w:p>
    <w:p w:rsidR="00566B13" w:rsidRPr="00B85008" w:rsidRDefault="00E156F2" w:rsidP="00E628A7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40409E" w:rsidRPr="00B85008">
        <w:rPr>
          <w:rFonts w:ascii="Times New Roman" w:hAnsi="Times New Roman" w:cs="Times New Roman"/>
        </w:rPr>
        <w:t>U</w:t>
      </w:r>
      <w:r w:rsidR="00141E36" w:rsidRPr="00B85008">
        <w:rPr>
          <w:rFonts w:ascii="Times New Roman" w:hAnsi="Times New Roman" w:cs="Times New Roman"/>
        </w:rPr>
        <w:t xml:space="preserve">se </w:t>
      </w:r>
      <w:r w:rsidR="00295E39" w:rsidRPr="00B85008">
        <w:rPr>
          <w:rFonts w:ascii="Times New Roman" w:hAnsi="Times New Roman" w:cs="Times New Roman"/>
        </w:rPr>
        <w:t>of drug</w:t>
      </w:r>
      <w:r w:rsidR="00141E36" w:rsidRPr="00B85008">
        <w:rPr>
          <w:rFonts w:ascii="Times New Roman" w:hAnsi="Times New Roman" w:cs="Times New Roman"/>
        </w:rPr>
        <w:t xml:space="preserve"> which is not prescribed by </w:t>
      </w:r>
      <w:r w:rsidR="00344CFB" w:rsidRPr="00B85008">
        <w:rPr>
          <w:rFonts w:ascii="Times New Roman" w:hAnsi="Times New Roman" w:cs="Times New Roman"/>
        </w:rPr>
        <w:t xml:space="preserve">animal health </w:t>
      </w:r>
      <w:r w:rsidR="0040409E" w:rsidRPr="00B85008">
        <w:rPr>
          <w:rFonts w:ascii="Times New Roman" w:hAnsi="Times New Roman" w:cs="Times New Roman"/>
        </w:rPr>
        <w:t>professions.</w:t>
      </w:r>
    </w:p>
    <w:p w:rsidR="00566B13" w:rsidRPr="00B85008" w:rsidRDefault="00E156F2" w:rsidP="00E628A7">
      <w:pPr>
        <w:jc w:val="both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</w:rPr>
        <w:t>-</w:t>
      </w:r>
      <w:r w:rsidR="00A0772A" w:rsidRPr="00B85008">
        <w:rPr>
          <w:rFonts w:ascii="Times New Roman" w:hAnsi="Times New Roman" w:cs="Times New Roman"/>
        </w:rPr>
        <w:t xml:space="preserve">Misuse and overuse of </w:t>
      </w:r>
      <w:r w:rsidR="00A4037F" w:rsidRPr="00B85008">
        <w:rPr>
          <w:rFonts w:ascii="Times New Roman" w:hAnsi="Times New Roman" w:cs="Times New Roman"/>
        </w:rPr>
        <w:t>antimicrobials</w:t>
      </w:r>
      <w:r w:rsidR="00A4037F" w:rsidRPr="00B85008">
        <w:rPr>
          <w:rFonts w:ascii="Times New Roman" w:hAnsi="Times New Roman" w:cs="Times New Roman"/>
          <w:shd w:val="clear" w:color="auto" w:fill="FFFFFF"/>
        </w:rPr>
        <w:t xml:space="preserve">. </w:t>
      </w:r>
    </w:p>
    <w:p w:rsidR="00EF6E71" w:rsidRPr="00B85008" w:rsidRDefault="00E156F2" w:rsidP="00E628A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85008">
        <w:rPr>
          <w:rFonts w:ascii="Times New Roman" w:hAnsi="Times New Roman" w:cs="Times New Roman"/>
          <w:shd w:val="clear" w:color="auto" w:fill="FFFFFF"/>
        </w:rPr>
        <w:t>-</w:t>
      </w:r>
      <w:r w:rsidR="009C4F55" w:rsidRPr="00B85008">
        <w:rPr>
          <w:rFonts w:ascii="Times New Roman" w:hAnsi="Times New Roman" w:cs="Times New Roman"/>
          <w:shd w:val="clear" w:color="auto" w:fill="FFFFFF"/>
        </w:rPr>
        <w:t>Lac</w:t>
      </w:r>
      <w:r w:rsidR="00EF6E71" w:rsidRPr="00B85008">
        <w:rPr>
          <w:rFonts w:ascii="Times New Roman" w:hAnsi="Times New Roman" w:cs="Times New Roman"/>
          <w:shd w:val="clear" w:color="auto" w:fill="FFFFFF"/>
        </w:rPr>
        <w:t>k of clean water and sanitation</w:t>
      </w:r>
    </w:p>
    <w:p w:rsidR="009671EC" w:rsidRPr="00B85008" w:rsidRDefault="00EF6E71" w:rsidP="00E628A7">
      <w:pPr>
        <w:jc w:val="both"/>
        <w:rPr>
          <w:rFonts w:ascii="Times New Roman" w:hAnsi="Times New Roman" w:cs="Times New Roman"/>
          <w:shd w:val="clear" w:color="auto" w:fill="FFFFFF"/>
        </w:rPr>
      </w:pPr>
      <w:r w:rsidRPr="00B85008">
        <w:rPr>
          <w:rFonts w:ascii="Times New Roman" w:hAnsi="Times New Roman" w:cs="Times New Roman"/>
          <w:shd w:val="clear" w:color="auto" w:fill="FFFFFF"/>
        </w:rPr>
        <w:t>-I</w:t>
      </w:r>
      <w:r w:rsidR="009C4F55" w:rsidRPr="00B85008">
        <w:rPr>
          <w:rFonts w:ascii="Times New Roman" w:hAnsi="Times New Roman" w:cs="Times New Roman"/>
          <w:shd w:val="clear" w:color="auto" w:fill="FFFFFF"/>
        </w:rPr>
        <w:t xml:space="preserve">nadequate </w:t>
      </w:r>
      <w:r w:rsidR="006C25E0" w:rsidRPr="00B85008">
        <w:rPr>
          <w:rFonts w:ascii="Times New Roman" w:hAnsi="Times New Roman" w:cs="Times New Roman"/>
          <w:shd w:val="clear" w:color="auto" w:fill="FFFFFF"/>
        </w:rPr>
        <w:t>diseases</w:t>
      </w:r>
      <w:r w:rsidR="009C4F55" w:rsidRPr="00B85008">
        <w:rPr>
          <w:rFonts w:ascii="Times New Roman" w:hAnsi="Times New Roman" w:cs="Times New Roman"/>
          <w:shd w:val="clear" w:color="auto" w:fill="FFFFFF"/>
        </w:rPr>
        <w:t xml:space="preserve"> prevention and control </w:t>
      </w:r>
    </w:p>
    <w:p w:rsidR="00125F56" w:rsidRPr="00B85008" w:rsidRDefault="0048193C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  <w:shd w:val="clear" w:color="auto" w:fill="FFFFFF"/>
        </w:rPr>
        <w:t>-Lack of</w:t>
      </w:r>
      <w:r w:rsidR="00125F56" w:rsidRPr="00B85008">
        <w:rPr>
          <w:rFonts w:ascii="Times New Roman" w:hAnsi="Times New Roman" w:cs="Times New Roman"/>
          <w:shd w:val="clear" w:color="auto" w:fill="FFFFFF"/>
        </w:rPr>
        <w:t xml:space="preserve"> </w:t>
      </w:r>
      <w:r w:rsidR="00125F56" w:rsidRPr="00B85008">
        <w:rPr>
          <w:rFonts w:ascii="Times New Roman" w:hAnsi="Times New Roman" w:cs="Times New Roman"/>
        </w:rPr>
        <w:t>t</w:t>
      </w:r>
      <w:r w:rsidRPr="00B85008">
        <w:rPr>
          <w:rFonts w:ascii="Times New Roman" w:hAnsi="Times New Roman" w:cs="Times New Roman"/>
        </w:rPr>
        <w:t xml:space="preserve">raining </w:t>
      </w:r>
      <w:r w:rsidR="00125F56" w:rsidRPr="00B85008">
        <w:rPr>
          <w:rFonts w:ascii="Times New Roman" w:hAnsi="Times New Roman" w:cs="Times New Roman"/>
        </w:rPr>
        <w:t>of professionals on</w:t>
      </w:r>
      <w:r w:rsidRPr="00B85008">
        <w:rPr>
          <w:rFonts w:ascii="Times New Roman" w:hAnsi="Times New Roman" w:cs="Times New Roman"/>
        </w:rPr>
        <w:t xml:space="preserve"> major risk factors</w:t>
      </w:r>
      <w:r w:rsidR="00125F56" w:rsidRPr="00B85008">
        <w:rPr>
          <w:rFonts w:ascii="Times New Roman" w:hAnsi="Times New Roman" w:cs="Times New Roman"/>
        </w:rPr>
        <w:t xml:space="preserve"> of AMR</w:t>
      </w:r>
      <w:r w:rsidRPr="00B85008">
        <w:rPr>
          <w:rFonts w:ascii="Times New Roman" w:hAnsi="Times New Roman" w:cs="Times New Roman"/>
        </w:rPr>
        <w:t xml:space="preserve"> </w:t>
      </w:r>
    </w:p>
    <w:p w:rsidR="006413AC" w:rsidRPr="00B85008" w:rsidRDefault="00125F56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  <w:b/>
        </w:rPr>
        <w:t>-</w:t>
      </w:r>
      <w:r w:rsidR="006413AC" w:rsidRPr="00B85008">
        <w:rPr>
          <w:rFonts w:ascii="Times New Roman" w:hAnsi="Times New Roman" w:cs="Times New Roman"/>
        </w:rPr>
        <w:t xml:space="preserve">Lack of awareness: There is still lack of awareness among many veterinarians and </w:t>
      </w:r>
      <w:r w:rsidRPr="00B85008">
        <w:rPr>
          <w:rFonts w:ascii="Times New Roman" w:hAnsi="Times New Roman" w:cs="Times New Roman"/>
        </w:rPr>
        <w:t xml:space="preserve">farm owners </w:t>
      </w:r>
      <w:r w:rsidR="006413AC" w:rsidRPr="00B85008">
        <w:rPr>
          <w:rFonts w:ascii="Times New Roman" w:hAnsi="Times New Roman" w:cs="Times New Roman"/>
        </w:rPr>
        <w:t xml:space="preserve">on the impact </w:t>
      </w:r>
      <w:r w:rsidRPr="00B85008">
        <w:rPr>
          <w:rFonts w:ascii="Times New Roman" w:hAnsi="Times New Roman" w:cs="Times New Roman"/>
        </w:rPr>
        <w:t xml:space="preserve">of AMR </w:t>
      </w:r>
      <w:r w:rsidR="006413AC" w:rsidRPr="00B85008">
        <w:rPr>
          <w:rFonts w:ascii="Times New Roman" w:hAnsi="Times New Roman" w:cs="Times New Roman"/>
        </w:rPr>
        <w:t xml:space="preserve">to </w:t>
      </w:r>
      <w:r w:rsidR="00843051" w:rsidRPr="00B85008">
        <w:rPr>
          <w:rFonts w:ascii="Times New Roman" w:hAnsi="Times New Roman" w:cs="Times New Roman"/>
        </w:rPr>
        <w:t>human</w:t>
      </w:r>
      <w:r w:rsidR="00F54CF2" w:rsidRPr="00B85008">
        <w:rPr>
          <w:rFonts w:ascii="Times New Roman" w:hAnsi="Times New Roman" w:cs="Times New Roman"/>
        </w:rPr>
        <w:t>, animal and environment</w:t>
      </w:r>
      <w:r w:rsidR="00843051" w:rsidRPr="00B85008">
        <w:rPr>
          <w:rFonts w:ascii="Times New Roman" w:hAnsi="Times New Roman" w:cs="Times New Roman"/>
        </w:rPr>
        <w:t xml:space="preserve"> health</w:t>
      </w:r>
      <w:r w:rsidR="00F54CF2" w:rsidRPr="00B85008">
        <w:rPr>
          <w:rFonts w:ascii="Times New Roman" w:hAnsi="Times New Roman" w:cs="Times New Roman"/>
        </w:rPr>
        <w:t>.</w:t>
      </w:r>
    </w:p>
    <w:p w:rsidR="006413AC" w:rsidRPr="00B85008" w:rsidRDefault="006413AC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  <w:b/>
        </w:rPr>
        <w:t xml:space="preserve">• </w:t>
      </w:r>
      <w:r w:rsidRPr="00B85008">
        <w:rPr>
          <w:rFonts w:ascii="Times New Roman" w:hAnsi="Times New Roman" w:cs="Times New Roman"/>
        </w:rPr>
        <w:t>Lack of information</w:t>
      </w:r>
      <w:r w:rsidR="00F54CF2" w:rsidRPr="00B85008">
        <w:rPr>
          <w:rFonts w:ascii="Times New Roman" w:hAnsi="Times New Roman" w:cs="Times New Roman"/>
          <w:b/>
        </w:rPr>
        <w:t xml:space="preserve"> </w:t>
      </w:r>
      <w:r w:rsidRPr="00B85008">
        <w:rPr>
          <w:rFonts w:ascii="Times New Roman" w:hAnsi="Times New Roman" w:cs="Times New Roman"/>
        </w:rPr>
        <w:t>concerning the existence and prevalence of AMR</w:t>
      </w:r>
      <w:r w:rsidR="00F54CF2" w:rsidRPr="00B85008">
        <w:rPr>
          <w:rFonts w:ascii="Times New Roman" w:hAnsi="Times New Roman" w:cs="Times New Roman"/>
        </w:rPr>
        <w:t xml:space="preserve"> in animals and animal products.</w:t>
      </w:r>
    </w:p>
    <w:p w:rsidR="00A1281D" w:rsidRPr="00B85008" w:rsidRDefault="00A1281D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eastAsiaTheme="minorEastAsia" w:hAnsi="Times New Roman" w:cs="Times New Roman"/>
          <w:kern w:val="24"/>
        </w:rPr>
        <w:t>-Poor communication between</w:t>
      </w:r>
      <w:r w:rsidR="002C5E47" w:rsidRPr="00B85008">
        <w:rPr>
          <w:rFonts w:ascii="Times New Roman" w:eastAsiaTheme="minorEastAsia" w:hAnsi="Times New Roman" w:cs="Times New Roman"/>
          <w:kern w:val="24"/>
        </w:rPr>
        <w:t xml:space="preserve"> animal health profession</w:t>
      </w:r>
      <w:r w:rsidRPr="00B85008">
        <w:rPr>
          <w:rFonts w:ascii="Times New Roman" w:eastAsiaTheme="minorEastAsia" w:hAnsi="Times New Roman" w:cs="Times New Roman"/>
          <w:kern w:val="24"/>
        </w:rPr>
        <w:t xml:space="preserve"> and animal owner.</w:t>
      </w:r>
    </w:p>
    <w:p w:rsidR="00535B5A" w:rsidRPr="00B85008" w:rsidRDefault="006413AC" w:rsidP="00535B5A">
      <w:pPr>
        <w:jc w:val="both"/>
        <w:rPr>
          <w:rFonts w:ascii="Times New Roman" w:hAnsi="Times New Roman" w:cs="Times New Roman"/>
          <w:color w:val="000000" w:themeColor="dark1"/>
          <w:kern w:val="24"/>
          <w:lang w:val="en-GB"/>
        </w:rPr>
      </w:pPr>
      <w:r w:rsidRPr="00B85008">
        <w:rPr>
          <w:rFonts w:ascii="Times New Roman" w:hAnsi="Times New Roman" w:cs="Times New Roman"/>
          <w:b/>
        </w:rPr>
        <w:t xml:space="preserve">• </w:t>
      </w:r>
      <w:r w:rsidRPr="00B85008">
        <w:rPr>
          <w:rFonts w:ascii="Times New Roman" w:hAnsi="Times New Roman" w:cs="Times New Roman"/>
        </w:rPr>
        <w:t>Lack of adequate ‘One Hea</w:t>
      </w:r>
      <w:r w:rsidR="00DD2339" w:rsidRPr="00B85008">
        <w:rPr>
          <w:rFonts w:ascii="Times New Roman" w:hAnsi="Times New Roman" w:cs="Times New Roman"/>
        </w:rPr>
        <w:t xml:space="preserve">lth’ integration between environment, animal, </w:t>
      </w:r>
      <w:r w:rsidRPr="00B85008">
        <w:rPr>
          <w:rFonts w:ascii="Times New Roman" w:hAnsi="Times New Roman" w:cs="Times New Roman"/>
        </w:rPr>
        <w:t xml:space="preserve">and human </w:t>
      </w:r>
      <w:r w:rsidRPr="002F475B">
        <w:rPr>
          <w:rFonts w:ascii="Times New Roman" w:hAnsi="Times New Roman" w:cs="Times New Roman"/>
        </w:rPr>
        <w:t>healt</w:t>
      </w:r>
      <w:r w:rsidR="00AA3286" w:rsidRPr="002F475B">
        <w:rPr>
          <w:rFonts w:ascii="Times New Roman" w:hAnsi="Times New Roman" w:cs="Times New Roman"/>
        </w:rPr>
        <w:t>h</w:t>
      </w:r>
      <w:r w:rsidR="00D96359" w:rsidRPr="002F475B">
        <w:rPr>
          <w:rFonts w:ascii="Times New Roman" w:hAnsi="Times New Roman" w:cs="Times New Roman"/>
        </w:rPr>
        <w:t xml:space="preserve"> </w:t>
      </w:r>
      <w:r w:rsidR="00AA3286" w:rsidRPr="002F475B">
        <w:rPr>
          <w:rFonts w:ascii="Times New Roman" w:hAnsi="Times New Roman" w:cs="Times New Roman"/>
        </w:rPr>
        <w:t>care</w:t>
      </w:r>
      <w:r w:rsidR="00F54CF2" w:rsidRPr="002F475B">
        <w:rPr>
          <w:rFonts w:ascii="Times New Roman" w:hAnsi="Times New Roman" w:cs="Times New Roman"/>
          <w:color w:val="000000" w:themeColor="dark1"/>
          <w:kern w:val="24"/>
          <w:lang w:val="en-GB"/>
        </w:rPr>
        <w:t>.</w:t>
      </w:r>
    </w:p>
    <w:p w:rsidR="00535B5A" w:rsidRPr="00B85008" w:rsidRDefault="00535B5A" w:rsidP="00535B5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color w:val="000000" w:themeColor="dark1"/>
          <w:kern w:val="24"/>
          <w:lang w:val="en-GB"/>
        </w:rPr>
      </w:pPr>
      <w:r w:rsidRPr="00B85008">
        <w:rPr>
          <w:rFonts w:ascii="Times New Roman" w:hAnsi="Times New Roman" w:cs="Times New Roman"/>
          <w:color w:val="000000" w:themeColor="dark1"/>
          <w:kern w:val="24"/>
          <w:lang w:val="en-GB"/>
        </w:rPr>
        <w:lastRenderedPageBreak/>
        <w:t>Poor adherence practice of antimicrobial stewardship among practitioners</w:t>
      </w:r>
    </w:p>
    <w:p w:rsidR="009C4F55" w:rsidRPr="00B85008" w:rsidRDefault="00C84710" w:rsidP="00E156F2">
      <w:pPr>
        <w:spacing w:before="100" w:beforeAutospacing="1" w:after="100" w:afterAutospacing="1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b/>
        </w:rPr>
        <w:t>Impacts</w:t>
      </w:r>
      <w:r w:rsidR="009B24D1" w:rsidRPr="00B85008">
        <w:rPr>
          <w:rFonts w:ascii="Times New Roman" w:hAnsi="Times New Roman" w:cs="Times New Roman"/>
          <w:b/>
        </w:rPr>
        <w:t xml:space="preserve"> </w:t>
      </w:r>
      <w:r w:rsidR="00E63056" w:rsidRPr="00B85008">
        <w:rPr>
          <w:rFonts w:ascii="Times New Roman" w:hAnsi="Times New Roman" w:cs="Times New Roman"/>
          <w:b/>
        </w:rPr>
        <w:t>of antimicrobial resistance</w:t>
      </w:r>
      <w:r w:rsidR="003A7502" w:rsidRPr="00B85008">
        <w:rPr>
          <w:rFonts w:ascii="Times New Roman" w:hAnsi="Times New Roman" w:cs="Times New Roman"/>
          <w:b/>
        </w:rPr>
        <w:t xml:space="preserve"> </w:t>
      </w:r>
    </w:p>
    <w:p w:rsidR="001E79E4" w:rsidRPr="00B85008" w:rsidRDefault="000E3777" w:rsidP="001E79E4">
      <w:pPr>
        <w:spacing w:after="0" w:line="216" w:lineRule="auto"/>
        <w:contextualSpacing/>
        <w:rPr>
          <w:rFonts w:ascii="Times New Roman" w:eastAsia="Times New Roman" w:hAnsi="Times New Roman" w:cs="Times New Roman"/>
        </w:rPr>
      </w:pPr>
      <w:r w:rsidRPr="00B85008">
        <w:rPr>
          <w:rFonts w:ascii="Times New Roman" w:eastAsiaTheme="minorEastAsia" w:hAnsi="Times New Roman" w:cs="Times New Roman"/>
          <w:bCs/>
          <w:kern w:val="24"/>
          <w:lang w:val="en-GB"/>
        </w:rPr>
        <w:t>The impact of AMR</w:t>
      </w:r>
      <w:r w:rsidR="001E79E4" w:rsidRPr="00B85008">
        <w:rPr>
          <w:rFonts w:ascii="Times New Roman" w:eastAsiaTheme="minorEastAsia" w:hAnsi="Times New Roman" w:cs="Times New Roman"/>
          <w:bCs/>
          <w:kern w:val="24"/>
          <w:lang w:val="en-GB"/>
        </w:rPr>
        <w:t xml:space="preserve"> </w:t>
      </w:r>
      <w:r w:rsidRPr="00B85008">
        <w:rPr>
          <w:rFonts w:ascii="Times New Roman" w:eastAsiaTheme="minorEastAsia" w:hAnsi="Times New Roman" w:cs="Times New Roman"/>
          <w:bCs/>
          <w:kern w:val="24"/>
          <w:lang w:val="en-GB"/>
        </w:rPr>
        <w:t>is national and global.</w:t>
      </w:r>
    </w:p>
    <w:p w:rsidR="000433CE" w:rsidRPr="00B85008" w:rsidRDefault="001E79E4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Some of the impact</w:t>
      </w:r>
      <w:r w:rsidR="000E3777" w:rsidRPr="00B85008">
        <w:rPr>
          <w:rFonts w:ascii="Times New Roman" w:hAnsi="Times New Roman" w:cs="Times New Roman"/>
        </w:rPr>
        <w:t>s</w:t>
      </w:r>
      <w:r w:rsidR="006B7F62" w:rsidRPr="00B85008">
        <w:rPr>
          <w:rFonts w:ascii="Times New Roman" w:hAnsi="Times New Roman" w:cs="Times New Roman"/>
        </w:rPr>
        <w:t xml:space="preserve"> </w:t>
      </w:r>
      <w:r w:rsidRPr="00B85008">
        <w:rPr>
          <w:rFonts w:ascii="Times New Roman" w:hAnsi="Times New Roman" w:cs="Times New Roman"/>
        </w:rPr>
        <w:t>are;</w:t>
      </w:r>
      <w:r w:rsidR="000433CE" w:rsidRPr="00B85008">
        <w:rPr>
          <w:rFonts w:ascii="Times New Roman" w:hAnsi="Times New Roman" w:cs="Times New Roman"/>
        </w:rPr>
        <w:t>-</w:t>
      </w:r>
      <w:r w:rsidR="009B24D1" w:rsidRPr="00B85008">
        <w:rPr>
          <w:rFonts w:ascii="Times New Roman" w:hAnsi="Times New Roman" w:cs="Times New Roman"/>
        </w:rPr>
        <w:t xml:space="preserve"> </w:t>
      </w:r>
    </w:p>
    <w:p w:rsidR="005B5E71" w:rsidRPr="00B85008" w:rsidRDefault="00EF65D7" w:rsidP="00D057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239D1" w:rsidRPr="00B85008">
        <w:rPr>
          <w:rStyle w:val="Strong"/>
          <w:rFonts w:ascii="Times New Roman" w:hAnsi="Times New Roman" w:cs="Times New Roman"/>
          <w:b w:val="0"/>
          <w:color w:val="1E1E1E"/>
          <w:sz w:val="24"/>
          <w:szCs w:val="28"/>
          <w:shd w:val="clear" w:color="auto" w:fill="FFFFFF"/>
        </w:rPr>
        <w:t>AMR is among top 10 threats for global health according to WHO</w:t>
      </w:r>
    </w:p>
    <w:p w:rsidR="00D05718" w:rsidRPr="00B85008" w:rsidRDefault="005B5E71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-Enhance morbidity and mortality.</w:t>
      </w:r>
    </w:p>
    <w:p w:rsidR="000433CE" w:rsidRPr="00B85008" w:rsidRDefault="00732FC3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0433CE" w:rsidRPr="00B85008">
        <w:rPr>
          <w:rFonts w:ascii="Times New Roman" w:hAnsi="Times New Roman" w:cs="Times New Roman"/>
        </w:rPr>
        <w:t>R</w:t>
      </w:r>
      <w:r w:rsidR="006B7F62" w:rsidRPr="00B85008">
        <w:rPr>
          <w:rFonts w:ascii="Times New Roman" w:hAnsi="Times New Roman" w:cs="Times New Roman"/>
        </w:rPr>
        <w:t xml:space="preserve">educe </w:t>
      </w:r>
      <w:r w:rsidR="009B24D1" w:rsidRPr="00B85008">
        <w:rPr>
          <w:rFonts w:ascii="Times New Roman" w:hAnsi="Times New Roman" w:cs="Times New Roman"/>
        </w:rPr>
        <w:t>production outcomes</w:t>
      </w:r>
    </w:p>
    <w:p w:rsidR="005B5E71" w:rsidRPr="00B85008" w:rsidRDefault="005B5E71" w:rsidP="002239D1">
      <w:pPr>
        <w:jc w:val="both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b/>
          <w:color w:val="1E1E1E"/>
          <w:sz w:val="28"/>
          <w:szCs w:val="28"/>
          <w:shd w:val="clear" w:color="auto" w:fill="FFFFFF"/>
        </w:rPr>
        <w:t>-</w:t>
      </w:r>
      <w:r w:rsidRPr="00B85008">
        <w:rPr>
          <w:rStyle w:val="Strong"/>
          <w:rFonts w:ascii="Times New Roman" w:hAnsi="Times New Roman" w:cs="Times New Roman"/>
          <w:b w:val="0"/>
          <w:color w:val="1E1E1E"/>
          <w:sz w:val="28"/>
          <w:szCs w:val="28"/>
          <w:shd w:val="clear" w:color="auto" w:fill="FFFFFF"/>
        </w:rPr>
        <w:t>increased healthcare costs</w:t>
      </w:r>
    </w:p>
    <w:p w:rsidR="000433CE" w:rsidRPr="00B85008" w:rsidRDefault="00732FC3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A82D74" w:rsidRPr="00B85008">
        <w:rPr>
          <w:rFonts w:ascii="Times New Roman" w:hAnsi="Times New Roman" w:cs="Times New Roman"/>
        </w:rPr>
        <w:t>reduce food security</w:t>
      </w:r>
      <w:r w:rsidR="002239D1" w:rsidRPr="00B85008">
        <w:rPr>
          <w:rFonts w:ascii="Times New Roman" w:hAnsi="Times New Roman" w:cs="Times New Roman"/>
        </w:rPr>
        <w:t xml:space="preserve"> and increase poverty</w:t>
      </w:r>
    </w:p>
    <w:p w:rsidR="00D05718" w:rsidRPr="00B85008" w:rsidRDefault="00732FC3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7C553C" w:rsidRPr="00B85008">
        <w:rPr>
          <w:rFonts w:ascii="Times New Roman" w:hAnsi="Times New Roman" w:cs="Times New Roman"/>
        </w:rPr>
        <w:t>Increase side effect of drug</w:t>
      </w:r>
    </w:p>
    <w:p w:rsidR="002239D1" w:rsidRPr="00B85008" w:rsidRDefault="00D05718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 xml:space="preserve"> </w:t>
      </w:r>
      <w:r w:rsidR="00843051" w:rsidRPr="00B85008">
        <w:rPr>
          <w:rFonts w:ascii="Times New Roman" w:hAnsi="Times New Roman" w:cs="Times New Roman"/>
        </w:rPr>
        <w:t>-</w:t>
      </w:r>
      <w:r w:rsidR="00C95FE2" w:rsidRPr="00B85008">
        <w:rPr>
          <w:rFonts w:ascii="Times New Roman" w:hAnsi="Times New Roman" w:cs="Times New Roman"/>
        </w:rPr>
        <w:t>Drug</w:t>
      </w:r>
      <w:r w:rsidR="007C553C" w:rsidRPr="00B85008">
        <w:rPr>
          <w:rFonts w:ascii="Times New Roman" w:hAnsi="Times New Roman" w:cs="Times New Roman"/>
        </w:rPr>
        <w:t xml:space="preserve"> which </w:t>
      </w:r>
      <w:r w:rsidR="00936E0D" w:rsidRPr="00B85008">
        <w:rPr>
          <w:rFonts w:ascii="Times New Roman" w:hAnsi="Times New Roman" w:cs="Times New Roman"/>
        </w:rPr>
        <w:t>was</w:t>
      </w:r>
      <w:r w:rsidR="00C95FE2" w:rsidRPr="00B85008">
        <w:rPr>
          <w:rFonts w:ascii="Times New Roman" w:hAnsi="Times New Roman" w:cs="Times New Roman"/>
        </w:rPr>
        <w:t xml:space="preserve"> resisted</w:t>
      </w:r>
      <w:r w:rsidR="007C553C" w:rsidRPr="00B85008">
        <w:rPr>
          <w:rFonts w:ascii="Times New Roman" w:hAnsi="Times New Roman" w:cs="Times New Roman"/>
        </w:rPr>
        <w:t xml:space="preserve"> </w:t>
      </w:r>
      <w:r w:rsidR="00936E0D" w:rsidRPr="00B85008">
        <w:rPr>
          <w:rFonts w:ascii="Times New Roman" w:hAnsi="Times New Roman" w:cs="Times New Roman"/>
        </w:rPr>
        <w:t>is</w:t>
      </w:r>
      <w:r w:rsidR="00C95FE2" w:rsidRPr="00B85008">
        <w:rPr>
          <w:rFonts w:ascii="Times New Roman" w:hAnsi="Times New Roman" w:cs="Times New Roman"/>
        </w:rPr>
        <w:t xml:space="preserve"> Out</w:t>
      </w:r>
      <w:r w:rsidR="007C553C" w:rsidRPr="00B85008">
        <w:rPr>
          <w:rFonts w:ascii="Times New Roman" w:hAnsi="Times New Roman" w:cs="Times New Roman"/>
        </w:rPr>
        <w:t xml:space="preserve"> of service or use.</w:t>
      </w:r>
    </w:p>
    <w:p w:rsidR="002239D1" w:rsidRPr="00B85008" w:rsidRDefault="002239D1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-T</w:t>
      </w:r>
      <w:bookmarkStart w:id="0" w:name="_GoBack"/>
      <w:bookmarkEnd w:id="0"/>
      <w:r w:rsidR="00D96359" w:rsidRPr="002F475B">
        <w:rPr>
          <w:rFonts w:ascii="Times New Roman" w:hAnsi="Times New Roman" w:cs="Times New Roman"/>
        </w:rPr>
        <w:t>h</w:t>
      </w:r>
      <w:r w:rsidRPr="00B85008">
        <w:rPr>
          <w:rFonts w:ascii="Times New Roman" w:hAnsi="Times New Roman" w:cs="Times New Roman"/>
        </w:rPr>
        <w:t>reat of animal welfare</w:t>
      </w:r>
    </w:p>
    <w:p w:rsidR="00575AB1" w:rsidRPr="00B85008" w:rsidRDefault="00575AB1" w:rsidP="002239D1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 xml:space="preserve">-Enhance Environmental pollution and climate change </w:t>
      </w:r>
    </w:p>
    <w:p w:rsidR="0037299D" w:rsidRDefault="0037299D" w:rsidP="00E156F2">
      <w:pPr>
        <w:jc w:val="both"/>
        <w:rPr>
          <w:rFonts w:ascii="Times New Roman" w:hAnsi="Times New Roman" w:cs="Times New Roman"/>
          <w:b/>
        </w:rPr>
      </w:pPr>
    </w:p>
    <w:p w:rsidR="0037299D" w:rsidRDefault="0037299D" w:rsidP="00E156F2">
      <w:pPr>
        <w:jc w:val="both"/>
        <w:rPr>
          <w:rFonts w:ascii="Times New Roman" w:hAnsi="Times New Roman" w:cs="Times New Roman"/>
          <w:b/>
        </w:rPr>
      </w:pPr>
    </w:p>
    <w:p w:rsidR="0037299D" w:rsidRDefault="0037299D" w:rsidP="00E156F2">
      <w:pPr>
        <w:jc w:val="both"/>
        <w:rPr>
          <w:rFonts w:ascii="Times New Roman" w:hAnsi="Times New Roman" w:cs="Times New Roman"/>
          <w:b/>
        </w:rPr>
      </w:pPr>
    </w:p>
    <w:p w:rsidR="009C4F55" w:rsidRPr="00B85008" w:rsidRDefault="002648DF" w:rsidP="00E156F2">
      <w:pPr>
        <w:jc w:val="both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b/>
        </w:rPr>
        <w:lastRenderedPageBreak/>
        <w:t>How we prevent antimicrobial resistance</w:t>
      </w:r>
    </w:p>
    <w:p w:rsidR="0048193C" w:rsidRPr="00B85008" w:rsidRDefault="00C53B6E" w:rsidP="00E156F2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-Animal owner must</w:t>
      </w:r>
      <w:r w:rsidR="00E726D5" w:rsidRPr="00B85008">
        <w:rPr>
          <w:rFonts w:ascii="Times New Roman" w:hAnsi="Times New Roman" w:cs="Times New Roman"/>
        </w:rPr>
        <w:t xml:space="preserve"> use</w:t>
      </w:r>
      <w:r w:rsidRPr="00B85008">
        <w:rPr>
          <w:rFonts w:ascii="Times New Roman" w:hAnsi="Times New Roman" w:cs="Times New Roman"/>
        </w:rPr>
        <w:t xml:space="preserve"> prescr</w:t>
      </w:r>
      <w:r w:rsidR="0048193C" w:rsidRPr="00B85008">
        <w:rPr>
          <w:rFonts w:ascii="Times New Roman" w:hAnsi="Times New Roman" w:cs="Times New Roman"/>
        </w:rPr>
        <w:t>ibed</w:t>
      </w:r>
      <w:r w:rsidR="002B1771">
        <w:rPr>
          <w:rFonts w:ascii="Times New Roman" w:hAnsi="Times New Roman" w:cs="Times New Roman"/>
        </w:rPr>
        <w:t xml:space="preserve"> drug by veterinarian</w:t>
      </w:r>
      <w:r w:rsidR="0048193C" w:rsidRPr="00B85008">
        <w:rPr>
          <w:rFonts w:ascii="Times New Roman" w:hAnsi="Times New Roman" w:cs="Times New Roman"/>
        </w:rPr>
        <w:t xml:space="preserve"> and </w:t>
      </w:r>
      <w:r w:rsidR="002B1771">
        <w:rPr>
          <w:rFonts w:ascii="Ebrima" w:hAnsi="Ebrima" w:cs="Times New Roman"/>
        </w:rPr>
        <w:t>legal</w:t>
      </w:r>
      <w:r w:rsidR="0048193C" w:rsidRPr="00B85008">
        <w:rPr>
          <w:rFonts w:ascii="Times New Roman" w:hAnsi="Times New Roman" w:cs="Times New Roman"/>
        </w:rPr>
        <w:t xml:space="preserve"> </w:t>
      </w:r>
      <w:r w:rsidR="002B1771">
        <w:rPr>
          <w:rFonts w:ascii="Times New Roman" w:hAnsi="Times New Roman" w:cs="Times New Roman"/>
        </w:rPr>
        <w:t xml:space="preserve">source </w:t>
      </w:r>
      <w:r w:rsidR="00EA2477" w:rsidRPr="00B85008">
        <w:rPr>
          <w:rFonts w:ascii="Times New Roman" w:hAnsi="Times New Roman" w:cs="Times New Roman"/>
        </w:rPr>
        <w:t>only and follow all label or veterinary directions exactly. This includes application method and dose rate</w:t>
      </w:r>
    </w:p>
    <w:p w:rsidR="0048193C" w:rsidRPr="00B85008" w:rsidRDefault="00D91684" w:rsidP="0048193C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-Increasing stakeholder awareness and engagement to foster change</w:t>
      </w:r>
      <w:r w:rsidR="0002201E" w:rsidRPr="00B85008">
        <w:rPr>
          <w:rFonts w:ascii="Times New Roman" w:hAnsi="Times New Roman" w:cs="Times New Roman"/>
        </w:rPr>
        <w:t>.</w:t>
      </w:r>
    </w:p>
    <w:p w:rsidR="00493778" w:rsidRPr="00B85008" w:rsidRDefault="00D91684" w:rsidP="00493778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E726D5" w:rsidRPr="00B85008">
        <w:rPr>
          <w:rFonts w:ascii="Times New Roman" w:hAnsi="Times New Roman" w:cs="Times New Roman"/>
        </w:rPr>
        <w:t>Animal health profession must</w:t>
      </w:r>
      <w:r w:rsidR="002648DF" w:rsidRPr="00B85008">
        <w:rPr>
          <w:rFonts w:ascii="Times New Roman" w:hAnsi="Times New Roman" w:cs="Times New Roman"/>
        </w:rPr>
        <w:t xml:space="preserve"> take a lead role in antimicrobial stewardship programs to change those practices that are contributing to the i</w:t>
      </w:r>
      <w:r w:rsidR="00E628A7" w:rsidRPr="00B85008">
        <w:rPr>
          <w:rFonts w:ascii="Times New Roman" w:hAnsi="Times New Roman" w:cs="Times New Roman"/>
        </w:rPr>
        <w:t>nappropriate use of antibiotics</w:t>
      </w:r>
      <w:r w:rsidR="0002201E" w:rsidRPr="00B85008">
        <w:rPr>
          <w:rFonts w:ascii="Times New Roman" w:hAnsi="Times New Roman" w:cs="Times New Roman"/>
        </w:rPr>
        <w:t>.</w:t>
      </w:r>
    </w:p>
    <w:p w:rsidR="00AF305A" w:rsidRPr="00B85008" w:rsidRDefault="00D91684" w:rsidP="00EA2477">
      <w:p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-</w:t>
      </w:r>
      <w:r w:rsidR="00E726D5" w:rsidRPr="00B85008">
        <w:rPr>
          <w:rFonts w:ascii="Times New Roman" w:hAnsi="Times New Roman" w:cs="Times New Roman"/>
        </w:rPr>
        <w:t xml:space="preserve">Animal health </w:t>
      </w:r>
      <w:r w:rsidR="00D752C4" w:rsidRPr="00B85008">
        <w:rPr>
          <w:rFonts w:ascii="Times New Roman" w:hAnsi="Times New Roman" w:cs="Times New Roman"/>
        </w:rPr>
        <w:t>profession involved</w:t>
      </w:r>
      <w:r w:rsidR="002648DF" w:rsidRPr="00B85008">
        <w:rPr>
          <w:rFonts w:ascii="Times New Roman" w:hAnsi="Times New Roman" w:cs="Times New Roman"/>
        </w:rPr>
        <w:t xml:space="preserve"> in the treatment of livestock can only use </w:t>
      </w:r>
      <w:r w:rsidR="00027307" w:rsidRPr="00B85008">
        <w:rPr>
          <w:rFonts w:ascii="Times New Roman" w:hAnsi="Times New Roman" w:cs="Times New Roman"/>
        </w:rPr>
        <w:t>veterinary drug</w:t>
      </w:r>
      <w:r w:rsidR="002648DF" w:rsidRPr="00B85008">
        <w:rPr>
          <w:rFonts w:ascii="Times New Roman" w:hAnsi="Times New Roman" w:cs="Times New Roman"/>
        </w:rPr>
        <w:t xml:space="preserve"> under strict legislative controls and must follow the rules relating to </w:t>
      </w:r>
      <w:r w:rsidR="00027307" w:rsidRPr="00B85008">
        <w:rPr>
          <w:rFonts w:ascii="Times New Roman" w:hAnsi="Times New Roman" w:cs="Times New Roman"/>
        </w:rPr>
        <w:t xml:space="preserve">veterinary </w:t>
      </w:r>
      <w:r w:rsidR="0070438B" w:rsidRPr="00B85008">
        <w:rPr>
          <w:rFonts w:ascii="Times New Roman" w:hAnsi="Times New Roman" w:cs="Times New Roman"/>
        </w:rPr>
        <w:t xml:space="preserve">drug </w:t>
      </w:r>
      <w:r w:rsidR="00027307" w:rsidRPr="00B85008">
        <w:rPr>
          <w:rFonts w:ascii="Times New Roman" w:hAnsi="Times New Roman" w:cs="Times New Roman"/>
        </w:rPr>
        <w:t xml:space="preserve">regulation </w:t>
      </w:r>
      <w:r w:rsidR="00E156F2" w:rsidRPr="00B85008">
        <w:rPr>
          <w:rFonts w:ascii="Times New Roman" w:hAnsi="Times New Roman" w:cs="Times New Roman"/>
        </w:rPr>
        <w:t>and directives</w:t>
      </w:r>
    </w:p>
    <w:p w:rsidR="00DE2670" w:rsidRPr="00B85008" w:rsidRDefault="00D91684" w:rsidP="00E156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5008">
        <w:rPr>
          <w:sz w:val="22"/>
          <w:szCs w:val="22"/>
        </w:rPr>
        <w:t>-</w:t>
      </w:r>
      <w:r w:rsidR="002648DF" w:rsidRPr="00B85008">
        <w:rPr>
          <w:sz w:val="22"/>
          <w:szCs w:val="22"/>
        </w:rPr>
        <w:t xml:space="preserve">Do not use </w:t>
      </w:r>
      <w:r w:rsidR="0070438B" w:rsidRPr="00B85008">
        <w:rPr>
          <w:sz w:val="22"/>
          <w:szCs w:val="22"/>
        </w:rPr>
        <w:t xml:space="preserve">unknown source of </w:t>
      </w:r>
      <w:r w:rsidR="00027307" w:rsidRPr="00B85008">
        <w:rPr>
          <w:sz w:val="22"/>
          <w:szCs w:val="22"/>
        </w:rPr>
        <w:t>drug</w:t>
      </w:r>
      <w:r w:rsidR="0070438B" w:rsidRPr="00B85008">
        <w:rPr>
          <w:sz w:val="22"/>
          <w:szCs w:val="22"/>
        </w:rPr>
        <w:t xml:space="preserve"> on livestock</w:t>
      </w:r>
    </w:p>
    <w:p w:rsidR="00A327BA" w:rsidRPr="00B85008" w:rsidRDefault="00A327BA" w:rsidP="00E156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5008">
        <w:rPr>
          <w:sz w:val="22"/>
          <w:szCs w:val="22"/>
        </w:rPr>
        <w:t xml:space="preserve"> </w:t>
      </w:r>
      <w:r w:rsidR="00D91684" w:rsidRPr="00B85008">
        <w:rPr>
          <w:sz w:val="22"/>
          <w:szCs w:val="22"/>
        </w:rPr>
        <w:t>-Appropriate</w:t>
      </w:r>
      <w:r w:rsidRPr="00B85008">
        <w:rPr>
          <w:sz w:val="22"/>
          <w:szCs w:val="22"/>
        </w:rPr>
        <w:t xml:space="preserve"> actions should</w:t>
      </w:r>
      <w:r w:rsidR="00027307" w:rsidRPr="00B85008">
        <w:rPr>
          <w:sz w:val="22"/>
          <w:szCs w:val="22"/>
        </w:rPr>
        <w:t xml:space="preserve"> be taken by </w:t>
      </w:r>
      <w:r w:rsidR="00575AB1" w:rsidRPr="00B85008">
        <w:rPr>
          <w:sz w:val="22"/>
          <w:szCs w:val="22"/>
        </w:rPr>
        <w:t>policy makers on prevention and containment of AMR</w:t>
      </w:r>
      <w:r w:rsidR="0002201E" w:rsidRPr="00B85008">
        <w:rPr>
          <w:sz w:val="22"/>
          <w:szCs w:val="22"/>
        </w:rPr>
        <w:t>.</w:t>
      </w:r>
    </w:p>
    <w:p w:rsidR="00DE2670" w:rsidRPr="00B85008" w:rsidRDefault="00DE2670" w:rsidP="00E156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16385D" w:rsidRPr="00B85008" w:rsidRDefault="00575AB1" w:rsidP="00E156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5008">
        <w:rPr>
          <w:sz w:val="22"/>
          <w:szCs w:val="22"/>
        </w:rPr>
        <w:t>-Protecting the e</w:t>
      </w:r>
      <w:r w:rsidR="0016385D" w:rsidRPr="00B85008">
        <w:rPr>
          <w:sz w:val="22"/>
          <w:szCs w:val="22"/>
        </w:rPr>
        <w:t>nvironmental and self-sanitation</w:t>
      </w:r>
    </w:p>
    <w:p w:rsidR="0016385D" w:rsidRPr="00B85008" w:rsidRDefault="009F2A09" w:rsidP="00E156F2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5008">
        <w:t>-optimizing the use of antibiotics in human and animal health</w:t>
      </w:r>
    </w:p>
    <w:p w:rsidR="00D91684" w:rsidRPr="00B85008" w:rsidRDefault="00D91684" w:rsidP="00D91684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5008">
        <w:rPr>
          <w:sz w:val="22"/>
          <w:szCs w:val="22"/>
        </w:rPr>
        <w:lastRenderedPageBreak/>
        <w:t>-Strengthening surveillance and research to support evidence based decision</w:t>
      </w:r>
      <w:r w:rsidR="00E628A7" w:rsidRPr="00B85008">
        <w:rPr>
          <w:sz w:val="22"/>
          <w:szCs w:val="22"/>
        </w:rPr>
        <w:t>.</w:t>
      </w:r>
    </w:p>
    <w:p w:rsidR="00437522" w:rsidRPr="00B85008" w:rsidRDefault="00437522" w:rsidP="00D91684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B85008">
        <w:rPr>
          <w:sz w:val="22"/>
          <w:szCs w:val="22"/>
        </w:rPr>
        <w:t>-Adherence good practice of antimicrobial stewardship</w:t>
      </w:r>
    </w:p>
    <w:p w:rsidR="0087078D" w:rsidRPr="00B85008" w:rsidRDefault="0087078D" w:rsidP="0087078D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D91684" w:rsidRPr="00B85008" w:rsidRDefault="008C2E24" w:rsidP="00D91684">
      <w:pPr>
        <w:jc w:val="center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b/>
        </w:rPr>
        <w:t>The way forward</w:t>
      </w:r>
    </w:p>
    <w:p w:rsidR="00D91684" w:rsidRPr="00B85008" w:rsidRDefault="00D91684" w:rsidP="008C2E2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Training animal health profession</w:t>
      </w:r>
      <w:r w:rsidR="0002201E" w:rsidRPr="00B85008">
        <w:rPr>
          <w:rFonts w:ascii="Times New Roman" w:hAnsi="Times New Roman" w:cs="Times New Roman"/>
        </w:rPr>
        <w:t>s</w:t>
      </w:r>
      <w:r w:rsidRPr="00B85008">
        <w:rPr>
          <w:rFonts w:ascii="Times New Roman" w:hAnsi="Times New Roman" w:cs="Times New Roman"/>
        </w:rPr>
        <w:t xml:space="preserve"> and stakeholders</w:t>
      </w:r>
      <w:r w:rsidR="0002201E" w:rsidRPr="00B85008">
        <w:rPr>
          <w:rFonts w:ascii="Times New Roman" w:hAnsi="Times New Roman" w:cs="Times New Roman"/>
        </w:rPr>
        <w:t>.</w:t>
      </w:r>
    </w:p>
    <w:p w:rsidR="00D91684" w:rsidRPr="00B85008" w:rsidRDefault="00D91684" w:rsidP="008C2E2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Developing different reading materials and distribute throughout the country</w:t>
      </w:r>
      <w:r w:rsidR="00E628A7" w:rsidRPr="00B85008">
        <w:rPr>
          <w:rFonts w:ascii="Times New Roman" w:hAnsi="Times New Roman" w:cs="Times New Roman"/>
        </w:rPr>
        <w:t>.</w:t>
      </w:r>
    </w:p>
    <w:p w:rsidR="00D91684" w:rsidRPr="00B85008" w:rsidRDefault="00D91684" w:rsidP="008C2E2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 xml:space="preserve">Unfold the impact antibiotic resistance of by media like TV and radio and   </w:t>
      </w:r>
      <w:r w:rsidR="0040409E" w:rsidRPr="00B85008">
        <w:rPr>
          <w:rFonts w:ascii="Times New Roman" w:hAnsi="Times New Roman" w:cs="Times New Roman"/>
        </w:rPr>
        <w:t>newspaper</w:t>
      </w:r>
      <w:r w:rsidR="00E628A7" w:rsidRPr="00B85008">
        <w:rPr>
          <w:rFonts w:ascii="Times New Roman" w:hAnsi="Times New Roman" w:cs="Times New Roman"/>
        </w:rPr>
        <w:t>.</w:t>
      </w:r>
    </w:p>
    <w:p w:rsidR="00DE30B2" w:rsidRPr="00B85008" w:rsidRDefault="00D91684" w:rsidP="008C2E2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 xml:space="preserve">Make collaboration with other sectors </w:t>
      </w:r>
      <w:r w:rsidR="00127CBD" w:rsidRPr="00B85008">
        <w:rPr>
          <w:rFonts w:ascii="Times New Roman" w:hAnsi="Times New Roman" w:cs="Times New Roman"/>
        </w:rPr>
        <w:t>or stake holder</w:t>
      </w:r>
      <w:r w:rsidR="0002201E" w:rsidRPr="00B85008">
        <w:rPr>
          <w:rFonts w:ascii="Times New Roman" w:hAnsi="Times New Roman" w:cs="Times New Roman"/>
        </w:rPr>
        <w:t>.</w:t>
      </w:r>
    </w:p>
    <w:p w:rsidR="006D7F6F" w:rsidRPr="00B85008" w:rsidRDefault="006D7F6F" w:rsidP="008C2E2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Strengthening surveillance and data generation</w:t>
      </w:r>
    </w:p>
    <w:p w:rsidR="006D7F6F" w:rsidRPr="00B85008" w:rsidRDefault="006D7F6F" w:rsidP="008C2E24">
      <w:pPr>
        <w:pStyle w:val="ListParagraph"/>
        <w:numPr>
          <w:ilvl w:val="0"/>
          <w:numId w:val="21"/>
        </w:numPr>
        <w:rPr>
          <w:rFonts w:ascii="Times New Roman" w:hAnsi="Times New Roman" w:cs="Times New Roman"/>
        </w:rPr>
      </w:pPr>
      <w:r w:rsidRPr="00B85008">
        <w:rPr>
          <w:rFonts w:ascii="Times New Roman" w:hAnsi="Times New Roman" w:cs="Times New Roman"/>
        </w:rPr>
        <w:t>Strengthening monitoring and evaluation between stakeholders</w:t>
      </w:r>
    </w:p>
    <w:p w:rsidR="009141E2" w:rsidRPr="002F475B" w:rsidRDefault="009141E2" w:rsidP="007109AD">
      <w:pPr>
        <w:pStyle w:val="Quote"/>
        <w:rPr>
          <w:rFonts w:ascii="Times New Roman" w:hAnsi="Times New Roman" w:cs="Times New Roman"/>
          <w:color w:val="FF0000"/>
          <w:sz w:val="18"/>
        </w:rPr>
      </w:pPr>
      <w:r w:rsidRPr="002F475B">
        <w:rPr>
          <w:rFonts w:ascii="Times New Roman" w:hAnsi="Times New Roman" w:cs="Times New Roman"/>
          <w:color w:val="FF0000"/>
          <w:sz w:val="18"/>
        </w:rPr>
        <w:t>Ad</w:t>
      </w:r>
      <w:r w:rsidR="001B4880" w:rsidRPr="002F475B">
        <w:rPr>
          <w:rFonts w:ascii="Times New Roman" w:hAnsi="Times New Roman" w:cs="Times New Roman"/>
          <w:color w:val="FF0000"/>
          <w:sz w:val="18"/>
        </w:rPr>
        <w:t>d</w:t>
      </w:r>
      <w:r w:rsidRPr="002F475B">
        <w:rPr>
          <w:rFonts w:ascii="Times New Roman" w:hAnsi="Times New Roman" w:cs="Times New Roman"/>
          <w:color w:val="FF0000"/>
          <w:sz w:val="18"/>
        </w:rPr>
        <w:t>ress:</w:t>
      </w:r>
      <w:r w:rsidR="008033E9" w:rsidRPr="002F475B">
        <w:rPr>
          <w:rFonts w:ascii="Times New Roman" w:hAnsi="Times New Roman" w:cs="Times New Roman"/>
          <w:color w:val="FF0000"/>
          <w:sz w:val="18"/>
        </w:rPr>
        <w:t xml:space="preserve"> </w:t>
      </w:r>
      <w:r w:rsidR="0083342C" w:rsidRPr="002F475B">
        <w:rPr>
          <w:rFonts w:ascii="Times New Roman" w:hAnsi="Times New Roman" w:cs="Times New Roman"/>
          <w:color w:val="FF0000"/>
          <w:sz w:val="18"/>
        </w:rPr>
        <w:t>Addis Ababa</w:t>
      </w:r>
      <w:r w:rsidR="00306724" w:rsidRPr="002F475B">
        <w:rPr>
          <w:rFonts w:ascii="Times New Roman" w:hAnsi="Times New Roman" w:cs="Times New Roman"/>
          <w:color w:val="FF0000"/>
          <w:sz w:val="18"/>
        </w:rPr>
        <w:t>, Ethiopia</w:t>
      </w:r>
      <w:r w:rsidR="0083342C" w:rsidRPr="002F475B">
        <w:rPr>
          <w:rFonts w:ascii="Times New Roman" w:hAnsi="Times New Roman" w:cs="Times New Roman"/>
          <w:color w:val="FF0000"/>
          <w:sz w:val="18"/>
        </w:rPr>
        <w:t xml:space="preserve">, </w:t>
      </w:r>
      <w:r w:rsidR="00B85008" w:rsidRPr="002F475B">
        <w:rPr>
          <w:rFonts w:ascii="Times New Roman" w:hAnsi="Times New Roman" w:cs="Times New Roman"/>
          <w:color w:val="FF0000"/>
          <w:sz w:val="18"/>
        </w:rPr>
        <w:t xml:space="preserve">      </w:t>
      </w:r>
      <w:proofErr w:type="spellStart"/>
      <w:r w:rsidR="00B85008" w:rsidRPr="002F475B">
        <w:rPr>
          <w:rFonts w:ascii="Times New Roman" w:hAnsi="Times New Roman" w:cs="Times New Roman"/>
          <w:color w:val="FF0000"/>
          <w:sz w:val="18"/>
        </w:rPr>
        <w:t>Ki</w:t>
      </w:r>
      <w:r w:rsidR="00306724" w:rsidRPr="002F475B">
        <w:rPr>
          <w:rFonts w:ascii="Times New Roman" w:hAnsi="Times New Roman" w:cs="Times New Roman"/>
          <w:color w:val="FF0000"/>
          <w:sz w:val="18"/>
        </w:rPr>
        <w:t>rkos</w:t>
      </w:r>
      <w:proofErr w:type="spellEnd"/>
      <w:r w:rsidR="00306724" w:rsidRPr="002F475B">
        <w:rPr>
          <w:rFonts w:ascii="Times New Roman" w:hAnsi="Times New Roman" w:cs="Times New Roman"/>
          <w:color w:val="FF0000"/>
          <w:sz w:val="18"/>
        </w:rPr>
        <w:t xml:space="preserve"> </w:t>
      </w:r>
      <w:r w:rsidR="002744D2" w:rsidRPr="002F475B">
        <w:rPr>
          <w:rFonts w:ascii="Times New Roman" w:hAnsi="Times New Roman" w:cs="Times New Roman"/>
          <w:color w:val="FF0000"/>
          <w:sz w:val="18"/>
        </w:rPr>
        <w:t>sub city</w:t>
      </w:r>
      <w:r w:rsidR="00FA2215" w:rsidRPr="002F475B">
        <w:rPr>
          <w:rFonts w:ascii="Times New Roman" w:hAnsi="Times New Roman" w:cs="Times New Roman"/>
          <w:color w:val="FF0000"/>
          <w:sz w:val="18"/>
        </w:rPr>
        <w:t xml:space="preserve"> </w:t>
      </w:r>
      <w:proofErr w:type="spellStart"/>
      <w:r w:rsidR="00FA2215" w:rsidRPr="002F475B">
        <w:rPr>
          <w:rFonts w:ascii="Times New Roman" w:hAnsi="Times New Roman" w:cs="Times New Roman"/>
          <w:color w:val="FF0000"/>
          <w:sz w:val="18"/>
        </w:rPr>
        <w:t>wo</w:t>
      </w:r>
      <w:r w:rsidR="00306724" w:rsidRPr="002F475B">
        <w:rPr>
          <w:rFonts w:ascii="Times New Roman" w:hAnsi="Times New Roman" w:cs="Times New Roman"/>
          <w:color w:val="FF0000"/>
          <w:sz w:val="18"/>
        </w:rPr>
        <w:t>reda</w:t>
      </w:r>
      <w:proofErr w:type="spellEnd"/>
      <w:r w:rsidR="00306724" w:rsidRPr="002F475B">
        <w:rPr>
          <w:rFonts w:ascii="Times New Roman" w:hAnsi="Times New Roman" w:cs="Times New Roman"/>
          <w:color w:val="FF0000"/>
          <w:sz w:val="18"/>
        </w:rPr>
        <w:t xml:space="preserve"> 06</w:t>
      </w:r>
    </w:p>
    <w:p w:rsidR="009141E2" w:rsidRPr="002F475B" w:rsidRDefault="009141E2" w:rsidP="007109AD">
      <w:pPr>
        <w:pStyle w:val="Quote"/>
        <w:rPr>
          <w:rFonts w:ascii="Times New Roman" w:hAnsi="Times New Roman" w:cs="Times New Roman"/>
          <w:color w:val="FF0000"/>
          <w:sz w:val="18"/>
        </w:rPr>
      </w:pPr>
      <w:r w:rsidRPr="002F475B">
        <w:rPr>
          <w:rFonts w:ascii="Times New Roman" w:hAnsi="Times New Roman" w:cs="Times New Roman"/>
          <w:color w:val="FF0000"/>
          <w:sz w:val="18"/>
        </w:rPr>
        <w:t xml:space="preserve">Website               </w:t>
      </w:r>
      <w:r w:rsidR="00F507F4" w:rsidRPr="002F475B">
        <w:rPr>
          <w:rFonts w:ascii="Times New Roman" w:hAnsi="Times New Roman" w:cs="Times New Roman"/>
          <w:color w:val="FF0000"/>
          <w:sz w:val="18"/>
        </w:rPr>
        <w:t xml:space="preserve">   </w:t>
      </w:r>
      <w:hyperlink r:id="rId7" w:history="1">
        <w:r w:rsidRPr="002F475B">
          <w:rPr>
            <w:rStyle w:val="Hyperlink"/>
            <w:rFonts w:ascii="Times New Roman" w:hAnsi="Times New Roman" w:cs="Times New Roman"/>
            <w:b/>
            <w:color w:val="FF0000"/>
            <w:sz w:val="18"/>
          </w:rPr>
          <w:t>www.eaa.gov.et</w:t>
        </w:r>
      </w:hyperlink>
    </w:p>
    <w:p w:rsidR="009141E2" w:rsidRPr="002F475B" w:rsidRDefault="009141E2" w:rsidP="007109AD">
      <w:pPr>
        <w:pStyle w:val="Quote"/>
        <w:rPr>
          <w:rFonts w:ascii="Times New Roman" w:hAnsi="Times New Roman" w:cs="Times New Roman"/>
          <w:color w:val="FF0000"/>
          <w:sz w:val="18"/>
        </w:rPr>
      </w:pPr>
      <w:r w:rsidRPr="002F475B">
        <w:rPr>
          <w:rFonts w:ascii="Times New Roman" w:hAnsi="Times New Roman" w:cs="Times New Roman"/>
          <w:color w:val="FF0000"/>
          <w:sz w:val="18"/>
        </w:rPr>
        <w:t xml:space="preserve">Email                   </w:t>
      </w:r>
      <w:r w:rsidR="00F507F4" w:rsidRPr="002F475B">
        <w:rPr>
          <w:rFonts w:ascii="Times New Roman" w:hAnsi="Times New Roman" w:cs="Times New Roman"/>
          <w:color w:val="FF0000"/>
          <w:sz w:val="18"/>
        </w:rPr>
        <w:t xml:space="preserve">    </w:t>
      </w:r>
      <w:hyperlink r:id="rId8" w:history="1">
        <w:r w:rsidRPr="002F475B">
          <w:rPr>
            <w:rStyle w:val="Hyperlink"/>
            <w:rFonts w:ascii="Times New Roman" w:hAnsi="Times New Roman" w:cs="Times New Roman"/>
            <w:b/>
            <w:color w:val="FF0000"/>
            <w:sz w:val="18"/>
          </w:rPr>
          <w:t>inf@eaa.gov.et</w:t>
        </w:r>
      </w:hyperlink>
    </w:p>
    <w:p w:rsidR="009141E2" w:rsidRPr="002F475B" w:rsidRDefault="009141E2" w:rsidP="007109AD">
      <w:pPr>
        <w:pStyle w:val="Quote"/>
        <w:rPr>
          <w:rFonts w:ascii="Times New Roman" w:hAnsi="Times New Roman" w:cs="Times New Roman"/>
          <w:color w:val="FF0000"/>
          <w:sz w:val="18"/>
        </w:rPr>
      </w:pPr>
      <w:r w:rsidRPr="002F475B">
        <w:rPr>
          <w:rFonts w:ascii="Times New Roman" w:hAnsi="Times New Roman" w:cs="Times New Roman"/>
          <w:color w:val="FF0000"/>
          <w:sz w:val="18"/>
        </w:rPr>
        <w:t xml:space="preserve">PO.BOX              </w:t>
      </w:r>
      <w:r w:rsidR="00F507F4" w:rsidRPr="002F475B">
        <w:rPr>
          <w:rFonts w:ascii="Times New Roman" w:hAnsi="Times New Roman" w:cs="Times New Roman"/>
          <w:color w:val="FF0000"/>
          <w:sz w:val="18"/>
        </w:rPr>
        <w:t xml:space="preserve">     </w:t>
      </w:r>
      <w:r w:rsidRPr="002F475B">
        <w:rPr>
          <w:rFonts w:ascii="Times New Roman" w:hAnsi="Times New Roman" w:cs="Times New Roman"/>
          <w:color w:val="FF0000"/>
          <w:sz w:val="18"/>
        </w:rPr>
        <w:t>31303</w:t>
      </w:r>
    </w:p>
    <w:p w:rsidR="008E2EB0" w:rsidRPr="002F475B" w:rsidRDefault="009141E2" w:rsidP="007109AD">
      <w:pPr>
        <w:pStyle w:val="Quote"/>
        <w:rPr>
          <w:rFonts w:ascii="Times New Roman" w:hAnsi="Times New Roman" w:cs="Times New Roman"/>
          <w:color w:val="FF0000"/>
          <w:sz w:val="18"/>
        </w:rPr>
      </w:pPr>
      <w:r w:rsidRPr="002F475B">
        <w:rPr>
          <w:rFonts w:ascii="Times New Roman" w:hAnsi="Times New Roman" w:cs="Times New Roman"/>
          <w:color w:val="FF0000"/>
          <w:sz w:val="18"/>
        </w:rPr>
        <w:t>Phone N</w:t>
      </w:r>
      <w:r w:rsidRPr="002F475B">
        <w:rPr>
          <w:rFonts w:ascii="Times New Roman" w:hAnsi="Times New Roman" w:cs="Times New Roman"/>
          <w:color w:val="FF0000"/>
          <w:sz w:val="18"/>
          <w:u w:val="single"/>
        </w:rPr>
        <w:t>o</w:t>
      </w:r>
      <w:r w:rsidRPr="002F475B">
        <w:rPr>
          <w:rFonts w:ascii="Times New Roman" w:hAnsi="Times New Roman" w:cs="Times New Roman"/>
          <w:color w:val="FF0000"/>
          <w:sz w:val="18"/>
        </w:rPr>
        <w:t xml:space="preserve">           </w:t>
      </w:r>
      <w:r w:rsidR="00F507F4" w:rsidRPr="002F475B">
        <w:rPr>
          <w:rFonts w:ascii="Times New Roman" w:hAnsi="Times New Roman" w:cs="Times New Roman"/>
          <w:color w:val="FF0000"/>
          <w:sz w:val="18"/>
        </w:rPr>
        <w:t xml:space="preserve">       </w:t>
      </w:r>
      <w:r w:rsidRPr="002F475B">
        <w:rPr>
          <w:rFonts w:ascii="Times New Roman" w:hAnsi="Times New Roman" w:cs="Times New Roman"/>
          <w:color w:val="FF0000"/>
          <w:sz w:val="18"/>
        </w:rPr>
        <w:t xml:space="preserve">251115524045 </w:t>
      </w:r>
    </w:p>
    <w:p w:rsidR="00F660CA" w:rsidRPr="002F475B" w:rsidRDefault="008E2EB0" w:rsidP="001F5D1A">
      <w:pPr>
        <w:pStyle w:val="Quote"/>
        <w:rPr>
          <w:rFonts w:ascii="Ebrima" w:hAnsi="Ebrima" w:cs="Times New Roman"/>
          <w:color w:val="FF0000"/>
          <w:sz w:val="18"/>
        </w:rPr>
      </w:pPr>
      <w:r w:rsidRPr="002F475B">
        <w:rPr>
          <w:rFonts w:ascii="Times New Roman" w:hAnsi="Times New Roman" w:cs="Times New Roman"/>
          <w:color w:val="FF0000"/>
          <w:sz w:val="18"/>
        </w:rPr>
        <w:t>Free phone N</w:t>
      </w:r>
      <w:r w:rsidRPr="002F475B">
        <w:rPr>
          <w:rFonts w:ascii="Times New Roman" w:hAnsi="Times New Roman" w:cs="Times New Roman"/>
          <w:color w:val="FF0000"/>
          <w:sz w:val="18"/>
          <w:u w:val="single"/>
        </w:rPr>
        <w:t>o</w:t>
      </w:r>
      <w:r w:rsidRPr="002F475B">
        <w:rPr>
          <w:rFonts w:ascii="Times New Roman" w:hAnsi="Times New Roman" w:cs="Times New Roman"/>
          <w:color w:val="FF0000"/>
          <w:sz w:val="18"/>
        </w:rPr>
        <w:t xml:space="preserve">          8083</w:t>
      </w:r>
    </w:p>
    <w:p w:rsidR="009141E2" w:rsidRPr="00B85008" w:rsidRDefault="009141E2" w:rsidP="00E628A7">
      <w:pPr>
        <w:ind w:left="288" w:right="288"/>
        <w:jc w:val="center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B32254B" wp14:editId="2DCD9127">
            <wp:extent cx="1417320" cy="933450"/>
            <wp:effectExtent l="0" t="0" r="0" b="0"/>
            <wp:docPr id="4" name="Picture 4" descr="Description: C:\Users\addis\Desktop\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C:\Users\addis\Desktop\phot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381" cy="934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1E2" w:rsidRPr="00B85008" w:rsidRDefault="009141E2" w:rsidP="00E156F2">
      <w:pPr>
        <w:jc w:val="center"/>
        <w:rPr>
          <w:rFonts w:ascii="Times New Roman" w:hAnsi="Times New Roman" w:cs="Times New Roman"/>
          <w:b/>
        </w:rPr>
      </w:pPr>
      <w:r w:rsidRPr="00B85008">
        <w:rPr>
          <w:rFonts w:ascii="Times New Roman" w:hAnsi="Times New Roman" w:cs="Times New Roman"/>
          <w:b/>
        </w:rPr>
        <w:t>Ethiopian Agricultural Authority</w:t>
      </w:r>
    </w:p>
    <w:p w:rsidR="0057390D" w:rsidRPr="002F475B" w:rsidRDefault="002F475B" w:rsidP="00E156F2">
      <w:pPr>
        <w:jc w:val="center"/>
        <w:rPr>
          <w:rFonts w:ascii="Times New Roman" w:hAnsi="Times New Roman" w:cs="Times New Roman"/>
          <w:b/>
          <w:i/>
          <w:szCs w:val="28"/>
        </w:rPr>
      </w:pPr>
      <w:r w:rsidRPr="002F475B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47E07B12" wp14:editId="09DE351E">
            <wp:simplePos x="0" y="0"/>
            <wp:positionH relativeFrom="column">
              <wp:posOffset>80010</wp:posOffset>
            </wp:positionH>
            <wp:positionV relativeFrom="paragraph">
              <wp:posOffset>371475</wp:posOffset>
            </wp:positionV>
            <wp:extent cx="2731770" cy="1874520"/>
            <wp:effectExtent l="0" t="0" r="0" b="0"/>
            <wp:wrapNone/>
            <wp:docPr id="1" name="Picture 1" descr="C:\Users\hp\Desktop\Images\RDU-AMR-Residu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Images\RDU-AMR-Residues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378" cy="187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1E2" w:rsidRPr="002F475B">
        <w:rPr>
          <w:rFonts w:ascii="Times New Roman" w:hAnsi="Times New Roman" w:cs="Times New Roman"/>
          <w:b/>
          <w:i/>
          <w:szCs w:val="28"/>
        </w:rPr>
        <w:t xml:space="preserve">Antimicrobial Resistance (AMR) and its </w:t>
      </w:r>
      <w:r w:rsidR="003C31B8" w:rsidRPr="002F475B">
        <w:rPr>
          <w:rFonts w:ascii="Times New Roman" w:hAnsi="Times New Roman" w:cs="Times New Roman"/>
          <w:b/>
          <w:i/>
          <w:szCs w:val="28"/>
        </w:rPr>
        <w:t>impacts</w:t>
      </w:r>
    </w:p>
    <w:p w:rsidR="002F475B" w:rsidRDefault="002F475B" w:rsidP="00E156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475B" w:rsidRDefault="002F475B" w:rsidP="00E156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475B" w:rsidRDefault="002F475B" w:rsidP="00E156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F475B" w:rsidRDefault="002F475B" w:rsidP="00E156F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10F1B" w:rsidRPr="00B85008" w:rsidRDefault="00D10F1B" w:rsidP="00127CBD">
      <w:pPr>
        <w:rPr>
          <w:rFonts w:ascii="Times New Roman" w:hAnsi="Times New Roman" w:cs="Times New Roman"/>
          <w:b/>
        </w:rPr>
      </w:pPr>
    </w:p>
    <w:p w:rsidR="002F475B" w:rsidRPr="002F475B" w:rsidRDefault="002F475B" w:rsidP="002F475B">
      <w:pPr>
        <w:jc w:val="center"/>
        <w:rPr>
          <w:rFonts w:ascii="Times New Roman" w:hAnsi="Times New Roman" w:cs="Times New Roman"/>
          <w:sz w:val="20"/>
          <w:szCs w:val="20"/>
        </w:rPr>
      </w:pPr>
      <w:r w:rsidRPr="002F475B">
        <w:rPr>
          <w:rFonts w:ascii="Times New Roman" w:hAnsi="Times New Roman" w:cs="Times New Roman"/>
          <w:b/>
          <w:sz w:val="18"/>
          <w:szCs w:val="18"/>
        </w:rPr>
        <w:t>Preventing a</w:t>
      </w:r>
      <w:r w:rsidR="00F04708" w:rsidRPr="002F475B">
        <w:rPr>
          <w:rFonts w:ascii="Times New Roman" w:hAnsi="Times New Roman" w:cs="Times New Roman"/>
          <w:b/>
          <w:sz w:val="18"/>
          <w:szCs w:val="18"/>
        </w:rPr>
        <w:t>n</w:t>
      </w:r>
      <w:r w:rsidRPr="002F475B">
        <w:rPr>
          <w:rFonts w:ascii="Times New Roman" w:hAnsi="Times New Roman" w:cs="Times New Roman"/>
          <w:b/>
          <w:sz w:val="18"/>
          <w:szCs w:val="18"/>
        </w:rPr>
        <w:t>timicrobial Resistance Together</w:t>
      </w:r>
    </w:p>
    <w:p w:rsidR="002F475B" w:rsidRPr="002F475B" w:rsidRDefault="002F475B" w:rsidP="002F475B">
      <w:pPr>
        <w:pStyle w:val="Quote"/>
        <w:rPr>
          <w:rFonts w:ascii="Times New Roman" w:hAnsi="Times New Roman" w:cs="Times New Roman"/>
          <w:i w:val="0"/>
          <w:sz w:val="18"/>
        </w:rPr>
      </w:pPr>
      <w:r w:rsidRPr="002F475B">
        <w:rPr>
          <w:rFonts w:ascii="Times New Roman" w:hAnsi="Times New Roman" w:cs="Times New Roman"/>
          <w:b/>
          <w:i w:val="0"/>
          <w:sz w:val="18"/>
        </w:rPr>
        <w:t>Address:</w:t>
      </w:r>
      <w:r w:rsidRPr="002F475B">
        <w:rPr>
          <w:rFonts w:ascii="Times New Roman" w:hAnsi="Times New Roman" w:cs="Times New Roman"/>
          <w:i w:val="0"/>
          <w:sz w:val="18"/>
        </w:rPr>
        <w:t xml:space="preserve"> Addis Ababa, Ethiopia</w:t>
      </w:r>
      <w:r>
        <w:rPr>
          <w:rFonts w:ascii="Times New Roman" w:hAnsi="Times New Roman" w:cs="Times New Roman"/>
          <w:i w:val="0"/>
          <w:sz w:val="18"/>
        </w:rPr>
        <w:t>,</w:t>
      </w:r>
      <w:r w:rsidRPr="002F475B">
        <w:rPr>
          <w:rFonts w:ascii="Times New Roman" w:hAnsi="Times New Roman" w:cs="Times New Roman"/>
          <w:i w:val="0"/>
          <w:sz w:val="18"/>
        </w:rPr>
        <w:t xml:space="preserve"> </w:t>
      </w:r>
      <w:proofErr w:type="spellStart"/>
      <w:r w:rsidRPr="002F475B">
        <w:rPr>
          <w:rFonts w:ascii="Times New Roman" w:hAnsi="Times New Roman" w:cs="Times New Roman"/>
          <w:i w:val="0"/>
          <w:sz w:val="18"/>
        </w:rPr>
        <w:t>Kirkos</w:t>
      </w:r>
      <w:proofErr w:type="spellEnd"/>
      <w:r w:rsidRPr="002F475B">
        <w:rPr>
          <w:rFonts w:ascii="Times New Roman" w:hAnsi="Times New Roman" w:cs="Times New Roman"/>
          <w:i w:val="0"/>
          <w:sz w:val="18"/>
        </w:rPr>
        <w:t xml:space="preserve"> sub city </w:t>
      </w:r>
      <w:proofErr w:type="spellStart"/>
      <w:r w:rsidRPr="002F475B">
        <w:rPr>
          <w:rFonts w:ascii="Times New Roman" w:hAnsi="Times New Roman" w:cs="Times New Roman"/>
          <w:i w:val="0"/>
          <w:sz w:val="18"/>
        </w:rPr>
        <w:t>woreda</w:t>
      </w:r>
      <w:proofErr w:type="spellEnd"/>
      <w:r w:rsidRPr="002F475B">
        <w:rPr>
          <w:rFonts w:ascii="Times New Roman" w:hAnsi="Times New Roman" w:cs="Times New Roman"/>
          <w:i w:val="0"/>
          <w:sz w:val="18"/>
        </w:rPr>
        <w:t xml:space="preserve"> 06</w:t>
      </w:r>
    </w:p>
    <w:p w:rsidR="002F475B" w:rsidRPr="002F475B" w:rsidRDefault="002F475B" w:rsidP="002F475B">
      <w:pPr>
        <w:pStyle w:val="Quote"/>
        <w:rPr>
          <w:rFonts w:ascii="Times New Roman" w:hAnsi="Times New Roman" w:cs="Times New Roman"/>
          <w:i w:val="0"/>
          <w:sz w:val="18"/>
        </w:rPr>
      </w:pPr>
      <w:r w:rsidRPr="002F475B">
        <w:rPr>
          <w:rFonts w:ascii="Times New Roman" w:hAnsi="Times New Roman" w:cs="Times New Roman"/>
          <w:b/>
          <w:i w:val="0"/>
          <w:sz w:val="18"/>
        </w:rPr>
        <w:t>Website</w:t>
      </w:r>
      <w:r w:rsidRPr="002F475B">
        <w:rPr>
          <w:rFonts w:ascii="Times New Roman" w:hAnsi="Times New Roman" w:cs="Times New Roman"/>
          <w:b/>
          <w:i w:val="0"/>
          <w:sz w:val="18"/>
        </w:rPr>
        <w:t>:</w:t>
      </w:r>
      <w:r>
        <w:rPr>
          <w:rFonts w:ascii="Times New Roman" w:hAnsi="Times New Roman" w:cs="Times New Roman"/>
          <w:i w:val="0"/>
          <w:sz w:val="18"/>
        </w:rPr>
        <w:t xml:space="preserve"> </w:t>
      </w:r>
      <w:hyperlink r:id="rId11" w:history="1">
        <w:r w:rsidRPr="002F475B">
          <w:rPr>
            <w:rStyle w:val="Hyperlink"/>
            <w:rFonts w:ascii="Times New Roman" w:hAnsi="Times New Roman" w:cs="Times New Roman"/>
            <w:b/>
            <w:i w:val="0"/>
            <w:color w:val="auto"/>
            <w:sz w:val="18"/>
          </w:rPr>
          <w:t>www.eaa.gov.et</w:t>
        </w:r>
      </w:hyperlink>
    </w:p>
    <w:p w:rsidR="002F475B" w:rsidRPr="002F475B" w:rsidRDefault="002F475B" w:rsidP="002F475B">
      <w:pPr>
        <w:pStyle w:val="Quote"/>
        <w:rPr>
          <w:rFonts w:ascii="Times New Roman" w:hAnsi="Times New Roman" w:cs="Times New Roman"/>
          <w:i w:val="0"/>
          <w:sz w:val="18"/>
        </w:rPr>
      </w:pPr>
      <w:r w:rsidRPr="002F475B">
        <w:rPr>
          <w:rFonts w:ascii="Times New Roman" w:hAnsi="Times New Roman" w:cs="Times New Roman"/>
          <w:b/>
          <w:i w:val="0"/>
          <w:sz w:val="18"/>
        </w:rPr>
        <w:t>Email:</w:t>
      </w:r>
      <w:r>
        <w:rPr>
          <w:rFonts w:ascii="Times New Roman" w:hAnsi="Times New Roman" w:cs="Times New Roman"/>
          <w:i w:val="0"/>
          <w:sz w:val="18"/>
        </w:rPr>
        <w:t xml:space="preserve"> </w:t>
      </w:r>
      <w:hyperlink r:id="rId12" w:history="1">
        <w:r w:rsidRPr="002F475B">
          <w:rPr>
            <w:rStyle w:val="Hyperlink"/>
            <w:rFonts w:ascii="Times New Roman" w:hAnsi="Times New Roman" w:cs="Times New Roman"/>
            <w:b/>
            <w:i w:val="0"/>
            <w:color w:val="auto"/>
            <w:sz w:val="18"/>
          </w:rPr>
          <w:t>inf@eaa.gov.et</w:t>
        </w:r>
      </w:hyperlink>
    </w:p>
    <w:p w:rsidR="002F475B" w:rsidRPr="002F475B" w:rsidRDefault="002F475B" w:rsidP="002F475B">
      <w:pPr>
        <w:pStyle w:val="Quote"/>
        <w:rPr>
          <w:rFonts w:ascii="Times New Roman" w:hAnsi="Times New Roman" w:cs="Times New Roman"/>
          <w:i w:val="0"/>
          <w:sz w:val="18"/>
        </w:rPr>
      </w:pPr>
      <w:proofErr w:type="spellStart"/>
      <w:r w:rsidRPr="002F475B">
        <w:rPr>
          <w:rFonts w:ascii="Times New Roman" w:hAnsi="Times New Roman" w:cs="Times New Roman"/>
          <w:b/>
          <w:i w:val="0"/>
          <w:sz w:val="18"/>
        </w:rPr>
        <w:t>Po.box</w:t>
      </w:r>
      <w:proofErr w:type="spellEnd"/>
      <w:r w:rsidRPr="002F475B">
        <w:rPr>
          <w:rFonts w:ascii="Times New Roman" w:hAnsi="Times New Roman" w:cs="Times New Roman"/>
          <w:b/>
          <w:i w:val="0"/>
          <w:sz w:val="18"/>
        </w:rPr>
        <w:t>:</w:t>
      </w:r>
      <w:r>
        <w:rPr>
          <w:rFonts w:ascii="Times New Roman" w:hAnsi="Times New Roman" w:cs="Times New Roman"/>
          <w:i w:val="0"/>
          <w:sz w:val="18"/>
        </w:rPr>
        <w:t xml:space="preserve"> </w:t>
      </w:r>
      <w:r w:rsidRPr="002F475B">
        <w:rPr>
          <w:rFonts w:ascii="Times New Roman" w:hAnsi="Times New Roman" w:cs="Times New Roman"/>
          <w:i w:val="0"/>
          <w:sz w:val="18"/>
        </w:rPr>
        <w:t>31303</w:t>
      </w:r>
    </w:p>
    <w:p w:rsidR="002F475B" w:rsidRPr="002F475B" w:rsidRDefault="002F475B" w:rsidP="002F475B">
      <w:pPr>
        <w:pStyle w:val="Quote"/>
        <w:rPr>
          <w:rFonts w:ascii="Times New Roman" w:hAnsi="Times New Roman" w:cs="Times New Roman"/>
          <w:i w:val="0"/>
          <w:sz w:val="18"/>
        </w:rPr>
      </w:pPr>
      <w:r w:rsidRPr="002F475B">
        <w:rPr>
          <w:rFonts w:ascii="Times New Roman" w:hAnsi="Times New Roman" w:cs="Times New Roman"/>
          <w:b/>
          <w:i w:val="0"/>
          <w:sz w:val="18"/>
        </w:rPr>
        <w:t xml:space="preserve">Phone </w:t>
      </w:r>
      <w:r w:rsidRPr="002F475B">
        <w:rPr>
          <w:rFonts w:ascii="Times New Roman" w:hAnsi="Times New Roman" w:cs="Times New Roman"/>
          <w:b/>
          <w:i w:val="0"/>
          <w:sz w:val="18"/>
        </w:rPr>
        <w:t>No:</w:t>
      </w:r>
      <w:r w:rsidRPr="002F475B">
        <w:rPr>
          <w:rFonts w:ascii="Times New Roman" w:hAnsi="Times New Roman" w:cs="Times New Roman"/>
          <w:i w:val="0"/>
          <w:sz w:val="18"/>
        </w:rPr>
        <w:t xml:space="preserve"> 251115524045 </w:t>
      </w:r>
    </w:p>
    <w:p w:rsidR="002F475B" w:rsidRPr="002F475B" w:rsidRDefault="002F475B" w:rsidP="002F475B">
      <w:pPr>
        <w:pStyle w:val="Quote"/>
        <w:rPr>
          <w:rFonts w:ascii="Ebrima" w:hAnsi="Ebrima" w:cs="Times New Roman"/>
          <w:i w:val="0"/>
          <w:sz w:val="18"/>
        </w:rPr>
      </w:pPr>
      <w:r w:rsidRPr="002F475B">
        <w:rPr>
          <w:rFonts w:ascii="Times New Roman" w:hAnsi="Times New Roman" w:cs="Times New Roman"/>
          <w:b/>
          <w:i w:val="0"/>
          <w:sz w:val="18"/>
        </w:rPr>
        <w:t xml:space="preserve">Free </w:t>
      </w:r>
      <w:r w:rsidRPr="002F475B">
        <w:rPr>
          <w:rFonts w:ascii="Times New Roman" w:hAnsi="Times New Roman" w:cs="Times New Roman"/>
          <w:b/>
          <w:i w:val="0"/>
          <w:sz w:val="18"/>
        </w:rPr>
        <w:t>call</w:t>
      </w:r>
      <w:r w:rsidRPr="002F475B">
        <w:rPr>
          <w:rFonts w:ascii="Times New Roman" w:hAnsi="Times New Roman" w:cs="Times New Roman"/>
          <w:b/>
          <w:i w:val="0"/>
          <w:sz w:val="18"/>
        </w:rPr>
        <w:t xml:space="preserve"> N</w:t>
      </w:r>
      <w:r w:rsidRPr="002F475B">
        <w:rPr>
          <w:rFonts w:ascii="Times New Roman" w:hAnsi="Times New Roman" w:cs="Times New Roman"/>
          <w:b/>
          <w:i w:val="0"/>
          <w:sz w:val="18"/>
        </w:rPr>
        <w:t>o:</w:t>
      </w:r>
      <w:r>
        <w:rPr>
          <w:rFonts w:ascii="Times New Roman" w:hAnsi="Times New Roman" w:cs="Times New Roman"/>
          <w:i w:val="0"/>
          <w:sz w:val="18"/>
        </w:rPr>
        <w:t xml:space="preserve"> </w:t>
      </w:r>
      <w:r w:rsidRPr="002F475B">
        <w:rPr>
          <w:rFonts w:ascii="Times New Roman" w:hAnsi="Times New Roman" w:cs="Times New Roman"/>
          <w:i w:val="0"/>
          <w:sz w:val="18"/>
        </w:rPr>
        <w:t>8083</w:t>
      </w:r>
    </w:p>
    <w:sectPr w:rsidR="002F475B" w:rsidRPr="002F475B" w:rsidSect="001A27D8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0B22"/>
    <w:multiLevelType w:val="hybridMultilevel"/>
    <w:tmpl w:val="AA70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891"/>
    <w:multiLevelType w:val="hybridMultilevel"/>
    <w:tmpl w:val="D52C8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300E0"/>
    <w:multiLevelType w:val="hybridMultilevel"/>
    <w:tmpl w:val="5B30CC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356F02"/>
    <w:multiLevelType w:val="hybridMultilevel"/>
    <w:tmpl w:val="F23A385E"/>
    <w:lvl w:ilvl="0" w:tplc="CA62847C">
      <w:start w:val="1"/>
      <w:numFmt w:val="lowerLetter"/>
      <w:lvlText w:val="%1."/>
      <w:lvlJc w:val="left"/>
      <w:pPr>
        <w:ind w:left="360" w:hanging="360"/>
      </w:pPr>
      <w:rPr>
        <w:rFonts w:ascii="Segoe UI" w:eastAsia="Times New Roman" w:hAnsi="Segoe UI" w:cs="Segoe UI" w:hint="default"/>
        <w:color w:val="31313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63A3D"/>
    <w:multiLevelType w:val="hybridMultilevel"/>
    <w:tmpl w:val="91644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0C5D"/>
    <w:multiLevelType w:val="hybridMultilevel"/>
    <w:tmpl w:val="B9544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5529C0"/>
    <w:multiLevelType w:val="hybridMultilevel"/>
    <w:tmpl w:val="AFC23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43B2B"/>
    <w:multiLevelType w:val="hybridMultilevel"/>
    <w:tmpl w:val="1D7C91BC"/>
    <w:lvl w:ilvl="0" w:tplc="5F6E8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5A72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68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6D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845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A87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AAF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42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A74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A67B95"/>
    <w:multiLevelType w:val="hybridMultilevel"/>
    <w:tmpl w:val="B26C4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F00E7B"/>
    <w:multiLevelType w:val="hybridMultilevel"/>
    <w:tmpl w:val="6FDC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379AD"/>
    <w:multiLevelType w:val="hybridMultilevel"/>
    <w:tmpl w:val="6CC2D5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E169AE"/>
    <w:multiLevelType w:val="hybridMultilevel"/>
    <w:tmpl w:val="2174C574"/>
    <w:lvl w:ilvl="0" w:tplc="7EEEE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2E4A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A0D2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130A0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2E7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EA53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E69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B45B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7CB4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9530826"/>
    <w:multiLevelType w:val="hybridMultilevel"/>
    <w:tmpl w:val="B2806E78"/>
    <w:lvl w:ilvl="0" w:tplc="AFF244E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31829"/>
    <w:multiLevelType w:val="hybridMultilevel"/>
    <w:tmpl w:val="09FE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741D9"/>
    <w:multiLevelType w:val="hybridMultilevel"/>
    <w:tmpl w:val="AD9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34079"/>
    <w:multiLevelType w:val="hybridMultilevel"/>
    <w:tmpl w:val="2A5EC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80B83"/>
    <w:multiLevelType w:val="multilevel"/>
    <w:tmpl w:val="88D0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2E5A81"/>
    <w:multiLevelType w:val="multilevel"/>
    <w:tmpl w:val="81E2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0B3377"/>
    <w:multiLevelType w:val="hybridMultilevel"/>
    <w:tmpl w:val="2348C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B539F"/>
    <w:multiLevelType w:val="hybridMultilevel"/>
    <w:tmpl w:val="2CBED4D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4107AE"/>
    <w:multiLevelType w:val="hybridMultilevel"/>
    <w:tmpl w:val="1082BB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13"/>
  </w:num>
  <w:num w:numId="5">
    <w:abstractNumId w:val="18"/>
  </w:num>
  <w:num w:numId="6">
    <w:abstractNumId w:val="20"/>
  </w:num>
  <w:num w:numId="7">
    <w:abstractNumId w:val="19"/>
  </w:num>
  <w:num w:numId="8">
    <w:abstractNumId w:val="8"/>
  </w:num>
  <w:num w:numId="9">
    <w:abstractNumId w:val="0"/>
  </w:num>
  <w:num w:numId="10">
    <w:abstractNumId w:val="4"/>
  </w:num>
  <w:num w:numId="11">
    <w:abstractNumId w:val="12"/>
  </w:num>
  <w:num w:numId="12">
    <w:abstractNumId w:val="5"/>
  </w:num>
  <w:num w:numId="13">
    <w:abstractNumId w:val="14"/>
  </w:num>
  <w:num w:numId="14">
    <w:abstractNumId w:val="9"/>
  </w:num>
  <w:num w:numId="15">
    <w:abstractNumId w:val="15"/>
  </w:num>
  <w:num w:numId="16">
    <w:abstractNumId w:val="11"/>
  </w:num>
  <w:num w:numId="17">
    <w:abstractNumId w:val="7"/>
  </w:num>
  <w:num w:numId="18">
    <w:abstractNumId w:val="16"/>
  </w:num>
  <w:num w:numId="19">
    <w:abstractNumId w:val="3"/>
  </w:num>
  <w:num w:numId="20">
    <w:abstractNumId w:val="1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6BB"/>
    <w:rsid w:val="0002201E"/>
    <w:rsid w:val="00027307"/>
    <w:rsid w:val="00027665"/>
    <w:rsid w:val="000433CE"/>
    <w:rsid w:val="0006675B"/>
    <w:rsid w:val="0007402F"/>
    <w:rsid w:val="000B5199"/>
    <w:rsid w:val="000D4C64"/>
    <w:rsid w:val="000E3777"/>
    <w:rsid w:val="000E5DDD"/>
    <w:rsid w:val="000F5F91"/>
    <w:rsid w:val="000F7553"/>
    <w:rsid w:val="00115F25"/>
    <w:rsid w:val="00125F56"/>
    <w:rsid w:val="00127CBD"/>
    <w:rsid w:val="00141E36"/>
    <w:rsid w:val="0016385D"/>
    <w:rsid w:val="00166925"/>
    <w:rsid w:val="00180987"/>
    <w:rsid w:val="001A27D8"/>
    <w:rsid w:val="001A7B04"/>
    <w:rsid w:val="001B4880"/>
    <w:rsid w:val="001C64F8"/>
    <w:rsid w:val="001E79E4"/>
    <w:rsid w:val="001F31A5"/>
    <w:rsid w:val="001F5D1A"/>
    <w:rsid w:val="002051D8"/>
    <w:rsid w:val="00210B13"/>
    <w:rsid w:val="002239D1"/>
    <w:rsid w:val="002648DF"/>
    <w:rsid w:val="00267B83"/>
    <w:rsid w:val="002744D2"/>
    <w:rsid w:val="0029413D"/>
    <w:rsid w:val="00294C97"/>
    <w:rsid w:val="00295E39"/>
    <w:rsid w:val="002B1771"/>
    <w:rsid w:val="002B3B70"/>
    <w:rsid w:val="002C466F"/>
    <w:rsid w:val="002C5E47"/>
    <w:rsid w:val="002E66D3"/>
    <w:rsid w:val="002F2BC5"/>
    <w:rsid w:val="002F475B"/>
    <w:rsid w:val="00306724"/>
    <w:rsid w:val="00344CFB"/>
    <w:rsid w:val="0037299D"/>
    <w:rsid w:val="00385E5D"/>
    <w:rsid w:val="00392665"/>
    <w:rsid w:val="003A72CC"/>
    <w:rsid w:val="003A7502"/>
    <w:rsid w:val="003C31B8"/>
    <w:rsid w:val="003D02B1"/>
    <w:rsid w:val="003D2042"/>
    <w:rsid w:val="003E54AE"/>
    <w:rsid w:val="0040409E"/>
    <w:rsid w:val="004061AC"/>
    <w:rsid w:val="004174A4"/>
    <w:rsid w:val="00422A2F"/>
    <w:rsid w:val="00437522"/>
    <w:rsid w:val="00467863"/>
    <w:rsid w:val="00472905"/>
    <w:rsid w:val="0048193C"/>
    <w:rsid w:val="00493778"/>
    <w:rsid w:val="004B01E8"/>
    <w:rsid w:val="004B2B04"/>
    <w:rsid w:val="004C2497"/>
    <w:rsid w:val="004D7866"/>
    <w:rsid w:val="004F5A7B"/>
    <w:rsid w:val="00535B5A"/>
    <w:rsid w:val="00535DBF"/>
    <w:rsid w:val="00544BB2"/>
    <w:rsid w:val="00556C42"/>
    <w:rsid w:val="00566B13"/>
    <w:rsid w:val="0057390D"/>
    <w:rsid w:val="00575AB1"/>
    <w:rsid w:val="005B5E71"/>
    <w:rsid w:val="005C6659"/>
    <w:rsid w:val="005D0CC0"/>
    <w:rsid w:val="005F5A4C"/>
    <w:rsid w:val="006066D4"/>
    <w:rsid w:val="006307BE"/>
    <w:rsid w:val="006412F5"/>
    <w:rsid w:val="006413AC"/>
    <w:rsid w:val="0064640B"/>
    <w:rsid w:val="0064792A"/>
    <w:rsid w:val="00653BC7"/>
    <w:rsid w:val="006A1E78"/>
    <w:rsid w:val="006B58CD"/>
    <w:rsid w:val="006B7F62"/>
    <w:rsid w:val="006C25E0"/>
    <w:rsid w:val="006D2854"/>
    <w:rsid w:val="006D3A0F"/>
    <w:rsid w:val="006D7F6F"/>
    <w:rsid w:val="007019E1"/>
    <w:rsid w:val="0070438B"/>
    <w:rsid w:val="007109AD"/>
    <w:rsid w:val="007125D6"/>
    <w:rsid w:val="00713DE8"/>
    <w:rsid w:val="00732FC3"/>
    <w:rsid w:val="00747C84"/>
    <w:rsid w:val="00766BAE"/>
    <w:rsid w:val="00776261"/>
    <w:rsid w:val="007B0DD7"/>
    <w:rsid w:val="007C553C"/>
    <w:rsid w:val="007E101E"/>
    <w:rsid w:val="007F120C"/>
    <w:rsid w:val="007F6746"/>
    <w:rsid w:val="008033E9"/>
    <w:rsid w:val="0082722B"/>
    <w:rsid w:val="0083342C"/>
    <w:rsid w:val="00843051"/>
    <w:rsid w:val="0087078D"/>
    <w:rsid w:val="008B63B2"/>
    <w:rsid w:val="008C2E24"/>
    <w:rsid w:val="008D767F"/>
    <w:rsid w:val="008E001F"/>
    <w:rsid w:val="008E2EB0"/>
    <w:rsid w:val="008E5BD4"/>
    <w:rsid w:val="009141E2"/>
    <w:rsid w:val="00920A82"/>
    <w:rsid w:val="00936E0D"/>
    <w:rsid w:val="009630D9"/>
    <w:rsid w:val="009671EC"/>
    <w:rsid w:val="0097734C"/>
    <w:rsid w:val="009955B6"/>
    <w:rsid w:val="00995CE3"/>
    <w:rsid w:val="009B24D1"/>
    <w:rsid w:val="009B3697"/>
    <w:rsid w:val="009C4F55"/>
    <w:rsid w:val="009E0A83"/>
    <w:rsid w:val="009F2A09"/>
    <w:rsid w:val="00A0772A"/>
    <w:rsid w:val="00A1281D"/>
    <w:rsid w:val="00A327BA"/>
    <w:rsid w:val="00A4037F"/>
    <w:rsid w:val="00A412D5"/>
    <w:rsid w:val="00A82D74"/>
    <w:rsid w:val="00AA3286"/>
    <w:rsid w:val="00AD6231"/>
    <w:rsid w:val="00AF0F5B"/>
    <w:rsid w:val="00AF305A"/>
    <w:rsid w:val="00B11DB3"/>
    <w:rsid w:val="00B61B7E"/>
    <w:rsid w:val="00B81BBF"/>
    <w:rsid w:val="00B83F47"/>
    <w:rsid w:val="00B85008"/>
    <w:rsid w:val="00BB01CB"/>
    <w:rsid w:val="00BF3B79"/>
    <w:rsid w:val="00BF43D8"/>
    <w:rsid w:val="00C53B6E"/>
    <w:rsid w:val="00C75B2F"/>
    <w:rsid w:val="00C84710"/>
    <w:rsid w:val="00C856BB"/>
    <w:rsid w:val="00C95FE2"/>
    <w:rsid w:val="00CC4279"/>
    <w:rsid w:val="00CF1000"/>
    <w:rsid w:val="00D05718"/>
    <w:rsid w:val="00D10F1B"/>
    <w:rsid w:val="00D14D2F"/>
    <w:rsid w:val="00D225DB"/>
    <w:rsid w:val="00D752C4"/>
    <w:rsid w:val="00D91684"/>
    <w:rsid w:val="00D96359"/>
    <w:rsid w:val="00DD2339"/>
    <w:rsid w:val="00DD2476"/>
    <w:rsid w:val="00DE0530"/>
    <w:rsid w:val="00DE2670"/>
    <w:rsid w:val="00DE30B2"/>
    <w:rsid w:val="00DF780D"/>
    <w:rsid w:val="00E00F1A"/>
    <w:rsid w:val="00E156F2"/>
    <w:rsid w:val="00E318CB"/>
    <w:rsid w:val="00E34D4C"/>
    <w:rsid w:val="00E628A7"/>
    <w:rsid w:val="00E63056"/>
    <w:rsid w:val="00E726D5"/>
    <w:rsid w:val="00E76AC1"/>
    <w:rsid w:val="00E94912"/>
    <w:rsid w:val="00EA2477"/>
    <w:rsid w:val="00EC5576"/>
    <w:rsid w:val="00EE0822"/>
    <w:rsid w:val="00EE2EAE"/>
    <w:rsid w:val="00EF45A7"/>
    <w:rsid w:val="00EF65D7"/>
    <w:rsid w:val="00EF6E71"/>
    <w:rsid w:val="00F04708"/>
    <w:rsid w:val="00F22FAF"/>
    <w:rsid w:val="00F32D17"/>
    <w:rsid w:val="00F32D62"/>
    <w:rsid w:val="00F430C0"/>
    <w:rsid w:val="00F507F4"/>
    <w:rsid w:val="00F54CF2"/>
    <w:rsid w:val="00F660CA"/>
    <w:rsid w:val="00F72E29"/>
    <w:rsid w:val="00F766D1"/>
    <w:rsid w:val="00F76E1D"/>
    <w:rsid w:val="00F83B0B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8DF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109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09AD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B5E7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29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13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6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648DF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7109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109AD"/>
    <w:rPr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5B5E7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7299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7299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8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2556">
          <w:marLeft w:val="547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6361">
          <w:marLeft w:val="547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89">
          <w:marLeft w:val="547"/>
          <w:marRight w:val="0"/>
          <w:marTop w:val="26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@eaa.gov.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aa.gov.et" TargetMode="External"/><Relationship Id="rId12" Type="http://schemas.openxmlformats.org/officeDocument/2006/relationships/hyperlink" Target="mailto:inf@eaa.gov.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aa.gov.e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A082C-0B59-4523-9623-4601D167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teshe1</dc:creator>
  <cp:lastModifiedBy>Niguagus</cp:lastModifiedBy>
  <cp:revision>219</cp:revision>
  <dcterms:created xsi:type="dcterms:W3CDTF">2023-10-27T05:46:00Z</dcterms:created>
  <dcterms:modified xsi:type="dcterms:W3CDTF">2024-11-06T08:21:00Z</dcterms:modified>
</cp:coreProperties>
</file>